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AE0CA" w14:textId="77777777" w:rsidR="00DF3DB7" w:rsidRPr="0036136C" w:rsidRDefault="00DF3DB7" w:rsidP="00DF3DB7">
      <w:pPr>
        <w:jc w:val="center"/>
        <w:rPr>
          <w:b/>
          <w:smallCaps/>
          <w:sz w:val="28"/>
          <w:szCs w:val="28"/>
        </w:rPr>
      </w:pPr>
      <w:r w:rsidRPr="0036136C">
        <w:rPr>
          <w:b/>
          <w:smallCaps/>
          <w:sz w:val="28"/>
          <w:szCs w:val="28"/>
        </w:rPr>
        <w:t>DRAFT CONTRACT</w:t>
      </w:r>
    </w:p>
    <w:p w14:paraId="615EA728" w14:textId="67454E8B"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00825280">
        <w:rPr>
          <w:sz w:val="28"/>
          <w:szCs w:val="28"/>
        </w:rPr>
        <w:t xml:space="preserve">: </w:t>
      </w:r>
      <w:bookmarkStart w:id="0" w:name="_Hlk213011927"/>
      <w:r w:rsidR="00825280" w:rsidRPr="000B5CBD">
        <w:rPr>
          <w:b/>
        </w:rPr>
        <w:t>HR-RS00084 -03</w:t>
      </w:r>
      <w:r w:rsidR="00907381">
        <w:rPr>
          <w:b/>
        </w:rPr>
        <w:t>-02</w:t>
      </w:r>
      <w:bookmarkEnd w:id="0"/>
    </w:p>
    <w:p w14:paraId="2ECAFE4F" w14:textId="77777777" w:rsidR="00825280" w:rsidRPr="00825280" w:rsidRDefault="00825280" w:rsidP="00825280">
      <w:pPr>
        <w:spacing w:after="0"/>
        <w:rPr>
          <w:sz w:val="22"/>
          <w:szCs w:val="22"/>
        </w:rPr>
      </w:pPr>
      <w:r w:rsidRPr="00825280">
        <w:rPr>
          <w:sz w:val="22"/>
          <w:szCs w:val="22"/>
        </w:rPr>
        <w:t>Dom Zdravlja “Dr. Đorđe Lazić” Sombor,</w:t>
      </w:r>
    </w:p>
    <w:p w14:paraId="073F9A74" w14:textId="2328A5F1" w:rsidR="006F4931" w:rsidRPr="0036136C" w:rsidRDefault="00825280" w:rsidP="00825280">
      <w:pPr>
        <w:spacing w:after="0"/>
        <w:rPr>
          <w:sz w:val="22"/>
          <w:szCs w:val="22"/>
        </w:rPr>
      </w:pPr>
      <w:r w:rsidRPr="00825280">
        <w:rPr>
          <w:sz w:val="22"/>
          <w:szCs w:val="22"/>
        </w:rPr>
        <w:t>Mirna 3, 25000 Sombor, Srbija</w:t>
      </w:r>
      <w:r w:rsidR="009957B6">
        <w:rPr>
          <w:sz w:val="22"/>
          <w:szCs w:val="22"/>
        </w:rPr>
        <w:t xml:space="preserve"> </w:t>
      </w:r>
    </w:p>
    <w:p w14:paraId="2E14FD5A" w14:textId="77777777" w:rsidR="00DF3DB7" w:rsidRPr="0036136C" w:rsidRDefault="00DF3DB7">
      <w:pPr>
        <w:spacing w:after="120"/>
        <w:rPr>
          <w:sz w:val="22"/>
          <w:szCs w:val="22"/>
        </w:rPr>
      </w:pPr>
    </w:p>
    <w:p w14:paraId="76483B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the Contracting Authority</w:t>
      </w:r>
      <w:r w:rsidR="00CF0319" w:rsidRPr="0036136C">
        <w:rPr>
          <w:sz w:val="22"/>
          <w:szCs w:val="22"/>
        </w:rPr>
        <w:t>’</w:t>
      </w:r>
      <w:r w:rsidRPr="0036136C">
        <w:rPr>
          <w:sz w:val="22"/>
          <w:szCs w:val="22"/>
        </w:rPr>
        <w:t>),</w:t>
      </w:r>
    </w:p>
    <w:p w14:paraId="4C2A82E8" w14:textId="77777777" w:rsidR="00661D04" w:rsidRPr="0036136C" w:rsidRDefault="009642E7" w:rsidP="00AA56AE">
      <w:pPr>
        <w:spacing w:after="120"/>
        <w:jc w:val="right"/>
        <w:rPr>
          <w:sz w:val="22"/>
          <w:szCs w:val="22"/>
        </w:rPr>
      </w:pPr>
      <w:r w:rsidRPr="0036136C">
        <w:rPr>
          <w:sz w:val="22"/>
          <w:szCs w:val="22"/>
        </w:rPr>
        <w:t>of the one part,</w:t>
      </w:r>
    </w:p>
    <w:p w14:paraId="15ECE5E9" w14:textId="77777777" w:rsidR="009642E7" w:rsidRPr="0036136C" w:rsidRDefault="009642E7">
      <w:pPr>
        <w:spacing w:after="120"/>
        <w:rPr>
          <w:sz w:val="22"/>
          <w:szCs w:val="22"/>
        </w:rPr>
      </w:pPr>
      <w:r w:rsidRPr="0036136C">
        <w:rPr>
          <w:sz w:val="22"/>
          <w:szCs w:val="22"/>
        </w:rPr>
        <w:t>and</w:t>
      </w:r>
    </w:p>
    <w:p w14:paraId="3C3CD723" w14:textId="77777777"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 xml:space="preserve">&gt; </w:t>
      </w:r>
    </w:p>
    <w:p w14:paraId="05163C1A"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14:paraId="410C5184" w14:textId="77777777"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r w:rsidR="00DB3187" w:rsidRPr="0036136C">
        <w:rPr>
          <w:sz w:val="22"/>
          <w:szCs w:val="22"/>
        </w:rPr>
        <w:t xml:space="preserve"> </w:t>
      </w:r>
    </w:p>
    <w:p w14:paraId="10A004E8" w14:textId="77777777" w:rsidR="000751CA" w:rsidRDefault="000751CA" w:rsidP="00EA24C0">
      <w:pPr>
        <w:spacing w:after="0"/>
        <w:rPr>
          <w:sz w:val="22"/>
          <w:szCs w:val="22"/>
        </w:rPr>
      </w:pPr>
    </w:p>
    <w:p w14:paraId="65E8E47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805B43" w:rsidRPr="0036136C">
        <w:rPr>
          <w:sz w:val="22"/>
          <w:szCs w:val="22"/>
        </w:rPr>
        <w:t>Contractor</w:t>
      </w:r>
      <w:r w:rsidR="00CF0319" w:rsidRPr="0036136C">
        <w:rPr>
          <w:sz w:val="22"/>
          <w:szCs w:val="22"/>
        </w:rPr>
        <w:t>’</w:t>
      </w:r>
      <w:r w:rsidR="009642E7" w:rsidRPr="0036136C">
        <w:rPr>
          <w:sz w:val="22"/>
          <w:szCs w:val="22"/>
        </w:rPr>
        <w:t xml:space="preserve">) </w:t>
      </w:r>
    </w:p>
    <w:p w14:paraId="32926FB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6D3C2CD" w14:textId="77777777" w:rsidR="009642E7" w:rsidRPr="0036136C" w:rsidRDefault="009642E7">
      <w:pPr>
        <w:spacing w:after="120"/>
        <w:rPr>
          <w:sz w:val="22"/>
          <w:szCs w:val="22"/>
        </w:rPr>
      </w:pPr>
      <w:r w:rsidRPr="0036136C">
        <w:rPr>
          <w:sz w:val="22"/>
          <w:szCs w:val="22"/>
        </w:rPr>
        <w:t>have agreed as follows:</w:t>
      </w:r>
    </w:p>
    <w:p w14:paraId="74E502B8" w14:textId="67223527" w:rsidR="00E75AAC" w:rsidRPr="00825280" w:rsidRDefault="00E75AAC" w:rsidP="0036136C">
      <w:pPr>
        <w:spacing w:before="360" w:after="0"/>
        <w:jc w:val="center"/>
        <w:outlineLvl w:val="0"/>
        <w:rPr>
          <w:b/>
          <w:sz w:val="28"/>
        </w:rPr>
      </w:pPr>
      <w:r w:rsidRPr="00825280">
        <w:rPr>
          <w:b/>
          <w:sz w:val="28"/>
        </w:rPr>
        <w:t>CONTRACT TITLE</w:t>
      </w:r>
      <w:r w:rsidR="00825280" w:rsidRPr="00825280">
        <w:rPr>
          <w:b/>
          <w:sz w:val="28"/>
        </w:rPr>
        <w:t>:</w:t>
      </w:r>
      <w:r w:rsidR="00825280">
        <w:rPr>
          <w:b/>
          <w:sz w:val="28"/>
        </w:rPr>
        <w:t xml:space="preserve"> </w:t>
      </w:r>
      <w:bookmarkStart w:id="1" w:name="_Hlk213011943"/>
      <w:r w:rsidR="00825280" w:rsidRPr="00825280">
        <w:rPr>
          <w:b/>
          <w:sz w:val="28"/>
        </w:rPr>
        <w:t>ORGANIZING EVENTS for the project S.O.O.S</w:t>
      </w:r>
      <w:bookmarkEnd w:id="1"/>
      <w:r w:rsidR="00825280" w:rsidRPr="00825280">
        <w:rPr>
          <w:b/>
          <w:sz w:val="28"/>
        </w:rPr>
        <w:t>.</w:t>
      </w:r>
    </w:p>
    <w:p w14:paraId="10A63B4B" w14:textId="59AB6592" w:rsidR="00FF77CE" w:rsidRPr="00825280" w:rsidRDefault="00E75AAC" w:rsidP="00FF77CE">
      <w:pPr>
        <w:spacing w:before="240"/>
        <w:jc w:val="center"/>
        <w:outlineLvl w:val="0"/>
        <w:rPr>
          <w:sz w:val="22"/>
        </w:rPr>
      </w:pPr>
      <w:r w:rsidRPr="00825280">
        <w:rPr>
          <w:b/>
          <w:sz w:val="22"/>
        </w:rPr>
        <w:t xml:space="preserve">Identification number </w:t>
      </w:r>
      <w:r w:rsidR="00825280" w:rsidRPr="00825280">
        <w:rPr>
          <w:b/>
          <w:sz w:val="22"/>
        </w:rPr>
        <w:t>HR-RS00084 -03</w:t>
      </w:r>
      <w:r w:rsidR="00907381">
        <w:rPr>
          <w:b/>
          <w:sz w:val="22"/>
        </w:rPr>
        <w:t>-02</w:t>
      </w:r>
    </w:p>
    <w:p w14:paraId="543D55D5" w14:textId="77777777" w:rsidR="009642E7" w:rsidRPr="0036136C" w:rsidRDefault="00BE49C2" w:rsidP="00212B1D">
      <w:pPr>
        <w:pStyle w:val="StyleListNumber11ptBold"/>
      </w:pPr>
      <w:r w:rsidRPr="0036136C">
        <w:t>(1)</w:t>
      </w:r>
      <w:r w:rsidRPr="0036136C">
        <w:tab/>
      </w:r>
      <w:r w:rsidR="009642E7" w:rsidRPr="0036136C">
        <w:t>Subject</w:t>
      </w:r>
    </w:p>
    <w:p w14:paraId="50129EF3" w14:textId="3F38A403"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Contract is </w:t>
      </w:r>
      <w:r w:rsidR="00825280">
        <w:rPr>
          <w:sz w:val="22"/>
          <w:szCs w:val="22"/>
        </w:rPr>
        <w:t>to Organize events</w:t>
      </w:r>
      <w:r w:rsidR="009642E7" w:rsidRPr="0036136C">
        <w:rPr>
          <w:sz w:val="22"/>
          <w:szCs w:val="22"/>
        </w:rPr>
        <w:t xml:space="preserve"> </w:t>
      </w:r>
      <w:r w:rsidR="00B93DE2" w:rsidRPr="0036136C">
        <w:rPr>
          <w:sz w:val="22"/>
          <w:szCs w:val="22"/>
        </w:rPr>
        <w:t xml:space="preserve">done </w:t>
      </w:r>
      <w:r w:rsidR="009642E7" w:rsidRPr="00825280">
        <w:rPr>
          <w:sz w:val="22"/>
          <w:szCs w:val="22"/>
        </w:rPr>
        <w:t>a</w:t>
      </w:r>
      <w:r w:rsidR="00825280" w:rsidRPr="00825280">
        <w:rPr>
          <w:sz w:val="22"/>
          <w:szCs w:val="22"/>
        </w:rPr>
        <w:t>t</w:t>
      </w:r>
      <w:r w:rsidR="000751CA">
        <w:rPr>
          <w:sz w:val="22"/>
          <w:szCs w:val="22"/>
        </w:rPr>
        <w:t xml:space="preserve"> </w:t>
      </w:r>
      <w:r w:rsidR="00825280">
        <w:rPr>
          <w:sz w:val="22"/>
          <w:szCs w:val="22"/>
        </w:rPr>
        <w:t xml:space="preserve">Sombor </w:t>
      </w:r>
      <w:r w:rsidR="009642E7" w:rsidRPr="0036136C">
        <w:rPr>
          <w:sz w:val="22"/>
          <w:szCs w:val="22"/>
        </w:rPr>
        <w:t xml:space="preserve"> with identification number </w:t>
      </w:r>
      <w:r w:rsidR="00825280" w:rsidRPr="00825280">
        <w:rPr>
          <w:b/>
          <w:sz w:val="22"/>
        </w:rPr>
        <w:t>HR-RS00084 -03</w:t>
      </w:r>
      <w:r w:rsidR="00907381">
        <w:rPr>
          <w:b/>
          <w:sz w:val="22"/>
        </w:rPr>
        <w:t>-02</w:t>
      </w:r>
      <w:r w:rsidR="00825280"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568B08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p>
    <w:p w14:paraId="4C4A477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8A3D706" w14:textId="7D5FAA77" w:rsidR="004B0905" w:rsidRPr="0036136C" w:rsidRDefault="004B0905" w:rsidP="0036136C">
      <w:pPr>
        <w:spacing w:after="120"/>
        <w:ind w:left="567"/>
        <w:rPr>
          <w:sz w:val="22"/>
          <w:szCs w:val="22"/>
        </w:rPr>
      </w:pPr>
      <w:r w:rsidRPr="001D43C0">
        <w:rPr>
          <w:sz w:val="22"/>
          <w:szCs w:val="22"/>
        </w:rPr>
        <w:t xml:space="preserve">This Contract, established in </w:t>
      </w:r>
      <w:r w:rsidR="00825280">
        <w:rPr>
          <w:sz w:val="22"/>
          <w:szCs w:val="22"/>
        </w:rPr>
        <w:t xml:space="preserve">RSD global-price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00825280" w:rsidRPr="00825280">
        <w:rPr>
          <w:sz w:val="22"/>
          <w:szCs w:val="22"/>
        </w:rPr>
        <w:t xml:space="preserve">RSD </w:t>
      </w:r>
      <w:r w:rsidRPr="00586E35">
        <w:rPr>
          <w:sz w:val="22"/>
          <w:szCs w:val="22"/>
          <w:highlight w:val="lightGray"/>
        </w:rPr>
        <w:t>&lt;</w:t>
      </w:r>
      <w:r w:rsidRPr="00586E35">
        <w:rPr>
          <w:sz w:val="22"/>
          <w:szCs w:val="22"/>
          <w:highlight w:val="yellow"/>
        </w:rPr>
        <w:t>amount</w:t>
      </w:r>
      <w:r w:rsidRPr="00586E35">
        <w:rPr>
          <w:sz w:val="22"/>
          <w:szCs w:val="22"/>
          <w:highlight w:val="lightGray"/>
        </w:rPr>
        <w:t>&gt;.</w:t>
      </w:r>
    </w:p>
    <w:p w14:paraId="207CEFA0" w14:textId="77777777" w:rsidR="009642E7" w:rsidRPr="0036136C" w:rsidRDefault="001D43C0"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74019CEC" w14:textId="77777777"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14:paraId="7CEDF4BB"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4FD29275"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14:paraId="5C497B5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General Conditions (Annex I);</w:t>
      </w:r>
    </w:p>
    <w:p w14:paraId="0A0D23C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Terms of Reference [including clarification before the deadline for submitting tenders and minutes of the information meeting/site visit] (Annex II) </w:t>
      </w:r>
    </w:p>
    <w:p w14:paraId="3522501A"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lastRenderedPageBreak/>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27856C5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449A27C3"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specified forms and other relevant documents (Annex </w:t>
      </w:r>
      <w:r w:rsidRPr="00CF25FA">
        <w:rPr>
          <w:sz w:val="22"/>
          <w:szCs w:val="22"/>
        </w:rPr>
        <w:t>V</w:t>
      </w:r>
      <w:r w:rsidR="004701B3" w:rsidRPr="00CF25FA">
        <w:rPr>
          <w:sz w:val="22"/>
          <w:szCs w:val="22"/>
        </w:rPr>
        <w:t>I</w:t>
      </w:r>
      <w:r w:rsidR="00EA59C2" w:rsidRPr="00CF25FA">
        <w:rPr>
          <w:sz w:val="22"/>
          <w:szCs w:val="22"/>
        </w:rPr>
        <w:t xml:space="preserve"> – FIF, LEF…</w:t>
      </w:r>
      <w:r w:rsidRPr="00CF25FA">
        <w:rPr>
          <w:sz w:val="22"/>
          <w:szCs w:val="22"/>
        </w:rPr>
        <w:t>));</w:t>
      </w:r>
    </w:p>
    <w:p w14:paraId="68F44A1D"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7ECC386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B9D1A56" w14:textId="5A1B9A34"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1A7BB1">
        <w:rPr>
          <w:sz w:val="22"/>
          <w:szCs w:val="22"/>
        </w:rPr>
        <w:t>.</w:t>
      </w:r>
    </w:p>
    <w:p w14:paraId="550861BB" w14:textId="77777777" w:rsidR="00E75AAC" w:rsidRPr="0036136C" w:rsidRDefault="00BE49C2" w:rsidP="00212B1D">
      <w:pPr>
        <w:pStyle w:val="StyleListNumber11ptBold"/>
      </w:pPr>
      <w:bookmarkStart w:id="2" w:name="_Ref500218714"/>
      <w:r w:rsidRPr="0036136C">
        <w:t>(</w:t>
      </w:r>
      <w:r w:rsidR="002506DE" w:rsidRPr="0036136C">
        <w:t>5</w:t>
      </w:r>
      <w:r w:rsidRPr="0036136C">
        <w:t>)</w:t>
      </w:r>
      <w:r w:rsidRPr="0036136C">
        <w:tab/>
      </w:r>
      <w:r w:rsidR="00E75AAC" w:rsidRPr="00825280">
        <w:t>Other specific conditions applying to the Contract</w:t>
      </w:r>
    </w:p>
    <w:p w14:paraId="5FA18352" w14:textId="386DB017" w:rsidR="00E75AAC" w:rsidRPr="0036136C" w:rsidRDefault="00E75AAC" w:rsidP="006457F0">
      <w:pPr>
        <w:pStyle w:val="ListNumber"/>
        <w:numPr>
          <w:ilvl w:val="0"/>
          <w:numId w:val="0"/>
        </w:numPr>
        <w:spacing w:after="120"/>
        <w:ind w:left="567"/>
      </w:pPr>
      <w:r w:rsidRPr="0036136C">
        <w:t xml:space="preserve">Done in English in </w:t>
      </w:r>
      <w:r w:rsidRPr="00825280">
        <w:t>three originals</w:t>
      </w:r>
      <w:r w:rsidRPr="0036136C">
        <w:t>,</w:t>
      </w:r>
      <w:r w:rsidRPr="0036136C">
        <w:rPr>
          <w:i/>
        </w:rPr>
        <w:t xml:space="preserve"> </w:t>
      </w:r>
      <w:r w:rsidR="001D43C0" w:rsidRPr="00825280">
        <w:t>two</w:t>
      </w:r>
      <w:r w:rsidRPr="00825280">
        <w:t xml:space="preserve"> original for the Contracting Authority,</w:t>
      </w:r>
      <w:r w:rsidRPr="0036136C">
        <w:t xml:space="preserve">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22727B92" w14:textId="77777777" w:rsidTr="00A1628E">
        <w:tc>
          <w:tcPr>
            <w:tcW w:w="4858" w:type="dxa"/>
            <w:gridSpan w:val="2"/>
          </w:tcPr>
          <w:p w14:paraId="5237C1F8" w14:textId="77777777" w:rsidR="00E75AAC" w:rsidRPr="0036136C" w:rsidRDefault="00E75AAC" w:rsidP="006457F0">
            <w:pPr>
              <w:pStyle w:val="BodyText"/>
              <w:keepNext/>
              <w:keepLines/>
              <w:rPr>
                <w:b/>
                <w:sz w:val="22"/>
                <w:szCs w:val="22"/>
              </w:rPr>
            </w:pPr>
            <w:r w:rsidRPr="0036136C">
              <w:rPr>
                <w:b/>
                <w:sz w:val="22"/>
                <w:szCs w:val="22"/>
              </w:rPr>
              <w:t>For the Contractor</w:t>
            </w:r>
          </w:p>
        </w:tc>
        <w:tc>
          <w:tcPr>
            <w:tcW w:w="4643" w:type="dxa"/>
            <w:gridSpan w:val="2"/>
          </w:tcPr>
          <w:p w14:paraId="4019377D" w14:textId="77777777" w:rsidR="00E75AAC" w:rsidRPr="0036136C" w:rsidRDefault="00E75AAC" w:rsidP="006457F0">
            <w:pPr>
              <w:pStyle w:val="BodyText"/>
              <w:keepNext/>
              <w:keepLines/>
              <w:rPr>
                <w:b/>
                <w:sz w:val="22"/>
                <w:szCs w:val="22"/>
              </w:rPr>
            </w:pPr>
            <w:r w:rsidRPr="0036136C">
              <w:rPr>
                <w:b/>
                <w:sz w:val="22"/>
                <w:szCs w:val="22"/>
              </w:rPr>
              <w:t>For the Contracting Authority</w:t>
            </w:r>
          </w:p>
        </w:tc>
      </w:tr>
      <w:tr w:rsidR="00E75AAC" w:rsidRPr="0036136C" w14:paraId="209A5E14" w14:textId="77777777" w:rsidTr="00A1628E">
        <w:trPr>
          <w:cantSplit/>
        </w:trPr>
        <w:tc>
          <w:tcPr>
            <w:tcW w:w="1599" w:type="dxa"/>
          </w:tcPr>
          <w:p w14:paraId="1CFB5C9E"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21CE54C" w14:textId="77777777" w:rsidR="00E75AAC" w:rsidRPr="0036136C" w:rsidRDefault="00E75AAC" w:rsidP="006457F0">
            <w:pPr>
              <w:pStyle w:val="BodyText"/>
              <w:keepNext/>
              <w:keepLines/>
              <w:spacing w:before="160" w:after="160"/>
              <w:rPr>
                <w:sz w:val="22"/>
                <w:szCs w:val="22"/>
              </w:rPr>
            </w:pPr>
          </w:p>
        </w:tc>
        <w:tc>
          <w:tcPr>
            <w:tcW w:w="2321" w:type="dxa"/>
          </w:tcPr>
          <w:p w14:paraId="599594E3"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A7DA11B" w14:textId="77777777" w:rsidR="00E75AAC" w:rsidRPr="0036136C" w:rsidRDefault="00E75AAC" w:rsidP="006457F0">
            <w:pPr>
              <w:pStyle w:val="BodyText"/>
              <w:keepNext/>
              <w:keepLines/>
              <w:spacing w:before="160" w:after="160"/>
              <w:rPr>
                <w:sz w:val="22"/>
                <w:szCs w:val="22"/>
              </w:rPr>
            </w:pPr>
          </w:p>
        </w:tc>
      </w:tr>
      <w:tr w:rsidR="00E75AAC" w:rsidRPr="0036136C" w14:paraId="5F341F43" w14:textId="77777777" w:rsidTr="00A1628E">
        <w:trPr>
          <w:cantSplit/>
        </w:trPr>
        <w:tc>
          <w:tcPr>
            <w:tcW w:w="1599" w:type="dxa"/>
          </w:tcPr>
          <w:p w14:paraId="5D17F3DD"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AF353E0" w14:textId="77777777" w:rsidR="00E75AAC" w:rsidRPr="0036136C" w:rsidRDefault="00E75AAC" w:rsidP="006457F0">
            <w:pPr>
              <w:pStyle w:val="BodyText"/>
              <w:keepNext/>
              <w:keepLines/>
              <w:spacing w:before="160" w:after="160"/>
              <w:rPr>
                <w:sz w:val="22"/>
                <w:szCs w:val="22"/>
              </w:rPr>
            </w:pPr>
          </w:p>
        </w:tc>
        <w:tc>
          <w:tcPr>
            <w:tcW w:w="2321" w:type="dxa"/>
          </w:tcPr>
          <w:p w14:paraId="63E5BC7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F7C50C9" w14:textId="77777777" w:rsidR="00E75AAC" w:rsidRPr="0036136C" w:rsidRDefault="00E75AAC" w:rsidP="006457F0">
            <w:pPr>
              <w:pStyle w:val="BodyText"/>
              <w:keepNext/>
              <w:keepLines/>
              <w:spacing w:before="160" w:after="160"/>
              <w:rPr>
                <w:sz w:val="22"/>
                <w:szCs w:val="22"/>
              </w:rPr>
            </w:pPr>
          </w:p>
        </w:tc>
      </w:tr>
      <w:tr w:rsidR="00E75AAC" w:rsidRPr="0036136C" w14:paraId="11D0603A" w14:textId="77777777" w:rsidTr="00A1628E">
        <w:trPr>
          <w:cantSplit/>
        </w:trPr>
        <w:tc>
          <w:tcPr>
            <w:tcW w:w="1599" w:type="dxa"/>
          </w:tcPr>
          <w:p w14:paraId="6DA02B1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4A15AA9" w14:textId="77777777" w:rsidR="00E75AAC" w:rsidRPr="0036136C" w:rsidRDefault="00E75AAC" w:rsidP="006457F0">
            <w:pPr>
              <w:pStyle w:val="BodyText"/>
              <w:keepNext/>
              <w:keepLines/>
              <w:spacing w:before="160" w:after="160"/>
              <w:rPr>
                <w:sz w:val="22"/>
                <w:szCs w:val="22"/>
              </w:rPr>
            </w:pPr>
          </w:p>
        </w:tc>
        <w:tc>
          <w:tcPr>
            <w:tcW w:w="2321" w:type="dxa"/>
          </w:tcPr>
          <w:p w14:paraId="2D1FC87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759F9C9" w14:textId="77777777" w:rsidR="00E75AAC" w:rsidRPr="0036136C" w:rsidRDefault="00E75AAC" w:rsidP="006457F0">
            <w:pPr>
              <w:pStyle w:val="BodyText"/>
              <w:keepNext/>
              <w:keepLines/>
              <w:spacing w:before="160" w:after="160"/>
              <w:rPr>
                <w:sz w:val="22"/>
                <w:szCs w:val="22"/>
              </w:rPr>
            </w:pPr>
          </w:p>
        </w:tc>
      </w:tr>
      <w:tr w:rsidR="00E75AAC" w:rsidRPr="0036136C" w14:paraId="7E4620FF" w14:textId="77777777" w:rsidTr="00A1628E">
        <w:trPr>
          <w:cantSplit/>
        </w:trPr>
        <w:tc>
          <w:tcPr>
            <w:tcW w:w="1599" w:type="dxa"/>
          </w:tcPr>
          <w:p w14:paraId="02083A2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0AAF283" w14:textId="77777777" w:rsidR="00E75AAC" w:rsidRPr="0036136C" w:rsidRDefault="00E75AAC" w:rsidP="006457F0">
            <w:pPr>
              <w:pStyle w:val="BodyText"/>
              <w:keepNext/>
              <w:keepLines/>
              <w:spacing w:before="160" w:after="160"/>
              <w:rPr>
                <w:sz w:val="22"/>
                <w:szCs w:val="22"/>
              </w:rPr>
            </w:pPr>
          </w:p>
        </w:tc>
        <w:tc>
          <w:tcPr>
            <w:tcW w:w="2321" w:type="dxa"/>
          </w:tcPr>
          <w:p w14:paraId="09263C0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1AD87D28" w14:textId="77777777" w:rsidR="00E75AAC" w:rsidRPr="0036136C" w:rsidRDefault="00E75AAC" w:rsidP="006457F0">
            <w:pPr>
              <w:pStyle w:val="BodyText"/>
              <w:keepNext/>
              <w:keepLines/>
              <w:spacing w:before="160" w:after="160"/>
              <w:rPr>
                <w:sz w:val="22"/>
                <w:szCs w:val="22"/>
              </w:rPr>
            </w:pPr>
          </w:p>
        </w:tc>
      </w:tr>
    </w:tbl>
    <w:p w14:paraId="636CE30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4401F6DA" w14:textId="77777777" w:rsidR="00605990" w:rsidRDefault="00605990" w:rsidP="00F8178E">
      <w:pPr>
        <w:rPr>
          <w:sz w:val="22"/>
          <w:szCs w:val="22"/>
        </w:rPr>
      </w:pPr>
    </w:p>
    <w:p w14:paraId="16C26FCA" w14:textId="77777777" w:rsidR="00C82BFC" w:rsidRDefault="00C82BFC" w:rsidP="00F8178E">
      <w:pPr>
        <w:rPr>
          <w:sz w:val="22"/>
          <w:szCs w:val="22"/>
        </w:rPr>
      </w:pPr>
    </w:p>
    <w:p w14:paraId="03EC4B29"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A50E487" w14:textId="74263E08" w:rsidR="00C82BFC" w:rsidRPr="00825280" w:rsidRDefault="00EF3B57" w:rsidP="00825280">
      <w:pPr>
        <w:keepNext/>
        <w:keepLines/>
        <w:spacing w:after="120"/>
        <w:ind w:left="567" w:hanging="567"/>
        <w:rPr>
          <w:sz w:val="22"/>
          <w:szCs w:val="22"/>
          <w:highlight w:val="yellow"/>
        </w:rPr>
      </w:pPr>
      <w:r w:rsidRPr="0036136C">
        <w:rPr>
          <w:sz w:val="22"/>
          <w:szCs w:val="22"/>
        </w:rPr>
        <w:t>2.1</w:t>
      </w:r>
      <w:r w:rsidR="00B8227D">
        <w:rPr>
          <w:sz w:val="22"/>
          <w:szCs w:val="22"/>
        </w:rPr>
        <w:tab/>
      </w:r>
    </w:p>
    <w:p w14:paraId="4C5BED87" w14:textId="77777777" w:rsidR="00C82BFC" w:rsidRPr="009E2534" w:rsidRDefault="00C82BFC" w:rsidP="00835266">
      <w:pPr>
        <w:ind w:left="709" w:hanging="567"/>
        <w:rPr>
          <w:sz w:val="22"/>
          <w:szCs w:val="22"/>
          <w:highlight w:val="lightGray"/>
        </w:rPr>
      </w:pPr>
      <w:r>
        <w:rPr>
          <w:sz w:val="22"/>
          <w:szCs w:val="22"/>
        </w:rPr>
        <w:tab/>
      </w:r>
      <w:r w:rsidRPr="00825280">
        <w:rPr>
          <w:sz w:val="22"/>
          <w:szCs w:val="22"/>
        </w:rPr>
        <w:t>For the Contracting Authority:</w:t>
      </w:r>
    </w:p>
    <w:p w14:paraId="10A84453" w14:textId="77777777" w:rsidR="00825280" w:rsidRPr="00BF7084" w:rsidRDefault="00825280" w:rsidP="00825280">
      <w:pPr>
        <w:pStyle w:val="BodyText"/>
        <w:ind w:left="993"/>
        <w:jc w:val="left"/>
        <w:rPr>
          <w:b/>
          <w:bCs/>
          <w:sz w:val="22"/>
          <w:szCs w:val="22"/>
          <w:lang w:val="en-US"/>
        </w:rPr>
      </w:pPr>
      <w:r w:rsidRPr="00BF7084">
        <w:rPr>
          <w:b/>
          <w:bCs/>
          <w:sz w:val="22"/>
          <w:lang w:val="en-US"/>
        </w:rPr>
        <w:t>Contact</w:t>
      </w:r>
      <w:r>
        <w:rPr>
          <w:b/>
          <w:bCs/>
          <w:sz w:val="22"/>
          <w:lang w:val="en-US"/>
        </w:rPr>
        <w:t xml:space="preserve"> </w:t>
      </w:r>
      <w:r w:rsidRPr="00BF7084">
        <w:rPr>
          <w:b/>
          <w:bCs/>
          <w:sz w:val="22"/>
          <w:lang w:val="en-US"/>
        </w:rPr>
        <w:t>name: Marijana Obradovic</w:t>
      </w:r>
      <w:r w:rsidRPr="00BF7084">
        <w:rPr>
          <w:b/>
          <w:bCs/>
          <w:sz w:val="22"/>
          <w:lang w:val="en-US"/>
        </w:rPr>
        <w:br/>
      </w:r>
      <w:r w:rsidRPr="00BF7084">
        <w:rPr>
          <w:b/>
          <w:bCs/>
          <w:sz w:val="22"/>
          <w:szCs w:val="22"/>
          <w:lang w:val="en-US"/>
        </w:rPr>
        <w:t xml:space="preserve">Address: </w:t>
      </w:r>
      <w:r w:rsidRPr="00BF7084">
        <w:rPr>
          <w:b/>
          <w:bCs/>
          <w:sz w:val="22"/>
          <w:lang w:val="en-US"/>
        </w:rPr>
        <w:t xml:space="preserve">Dom Zdravlja “Dr. Đorđe Lazić”, Mirna 3, 25000 Sombor, </w:t>
      </w:r>
      <w:r w:rsidRPr="00BF7084">
        <w:rPr>
          <w:b/>
          <w:bCs/>
          <w:sz w:val="22"/>
          <w:szCs w:val="22"/>
          <w:lang w:val="en-US"/>
        </w:rPr>
        <w:br/>
        <w:t xml:space="preserve">E-mail: </w:t>
      </w:r>
      <w:r w:rsidRPr="00BF7084">
        <w:rPr>
          <w:b/>
          <w:bCs/>
          <w:sz w:val="22"/>
          <w:lang w:val="en-US"/>
        </w:rPr>
        <w:t>marijana.obradovic@dzsombor.rs</w:t>
      </w:r>
    </w:p>
    <w:p w14:paraId="0498E58B" w14:textId="77777777" w:rsidR="00C82BFC" w:rsidRPr="009E2534" w:rsidRDefault="00C82BFC" w:rsidP="00835266">
      <w:pPr>
        <w:pStyle w:val="BodyText"/>
        <w:ind w:left="709"/>
        <w:rPr>
          <w:sz w:val="22"/>
          <w:szCs w:val="22"/>
        </w:rPr>
      </w:pPr>
    </w:p>
    <w:p w14:paraId="78AAC4A8" w14:textId="77777777" w:rsidR="00C82BFC" w:rsidRPr="009E2534" w:rsidRDefault="00C82BFC" w:rsidP="00835266">
      <w:pPr>
        <w:pStyle w:val="BodyText"/>
        <w:ind w:left="709"/>
        <w:rPr>
          <w:sz w:val="22"/>
          <w:szCs w:val="22"/>
        </w:rPr>
      </w:pPr>
      <w:r w:rsidRPr="009E2534">
        <w:rPr>
          <w:sz w:val="22"/>
          <w:szCs w:val="22"/>
        </w:rPr>
        <w:t>For the Contractor:</w:t>
      </w:r>
    </w:p>
    <w:p w14:paraId="4A4765F4" w14:textId="77777777" w:rsidR="00C82BFC" w:rsidRPr="00324FAA" w:rsidRDefault="00C82BFC" w:rsidP="00835266">
      <w:pPr>
        <w:pStyle w:val="BodyText"/>
        <w:ind w:left="709"/>
        <w:rPr>
          <w:sz w:val="22"/>
          <w:szCs w:val="22"/>
          <w:highlight w:val="lightGray"/>
        </w:rPr>
      </w:pPr>
      <w:r w:rsidRPr="007A0F2C">
        <w:rPr>
          <w:sz w:val="22"/>
          <w:szCs w:val="22"/>
          <w:highlight w:val="lightGray"/>
        </w:rPr>
        <w:t>&lt;Contact name</w:t>
      </w:r>
      <w:r w:rsidRPr="007A0F2C">
        <w:rPr>
          <w:sz w:val="22"/>
          <w:szCs w:val="22"/>
          <w:highlight w:val="lightGray"/>
        </w:rPr>
        <w:br/>
        <w:t>Address</w:t>
      </w:r>
      <w:r w:rsidRPr="007A0F2C">
        <w:rPr>
          <w:sz w:val="22"/>
          <w:szCs w:val="22"/>
          <w:highlight w:val="lightGray"/>
        </w:rPr>
        <w:br/>
      </w:r>
      <w:r w:rsidRPr="00324FAA">
        <w:rPr>
          <w:sz w:val="22"/>
          <w:szCs w:val="22"/>
          <w:highlight w:val="lightGray"/>
        </w:rPr>
        <w:t>E-mail&gt;</w:t>
      </w:r>
    </w:p>
    <w:p w14:paraId="3E0D2F65"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14:paraId="3850B53A" w14:textId="35518F8D" w:rsidR="00416997" w:rsidRPr="0036136C" w:rsidRDefault="00186098" w:rsidP="00AF3586">
      <w:pPr>
        <w:pStyle w:val="ListNumber"/>
        <w:numPr>
          <w:ilvl w:val="0"/>
          <w:numId w:val="0"/>
        </w:numPr>
        <w:ind w:left="567" w:hanging="567"/>
        <w:rPr>
          <w:sz w:val="22"/>
          <w:szCs w:val="22"/>
        </w:rPr>
      </w:pPr>
      <w:r>
        <w:rPr>
          <w:sz w:val="22"/>
          <w:szCs w:val="22"/>
        </w:rPr>
        <w:t>7.8</w:t>
      </w:r>
      <w:r>
        <w:rPr>
          <w:sz w:val="22"/>
          <w:szCs w:val="22"/>
        </w:rPr>
        <w:tab/>
      </w:r>
      <w:r w:rsidR="00AF3586" w:rsidRPr="008666E9">
        <w:rPr>
          <w:sz w:val="22"/>
          <w:szCs w:val="22"/>
        </w:rPr>
        <w:t>These activities must comply with the rules lay down in the Communication and Visibility Manual for EU External Actions published by the European Commission.</w:t>
      </w:r>
    </w:p>
    <w:p w14:paraId="21D1B9CB"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76AE5B32" w14:textId="34E0DD69" w:rsidR="007C7F72" w:rsidRDefault="003A718E" w:rsidP="00AF3586">
      <w:pPr>
        <w:tabs>
          <w:tab w:val="left" w:pos="1134"/>
        </w:tabs>
        <w:spacing w:before="240"/>
        <w:rPr>
          <w:sz w:val="22"/>
          <w:szCs w:val="22"/>
        </w:rPr>
      </w:pPr>
      <w:r w:rsidRPr="00B547BD">
        <w:rPr>
          <w:sz w:val="22"/>
          <w:szCs w:val="22"/>
        </w:rPr>
        <w:t xml:space="preserve">12.2 </w:t>
      </w:r>
      <w:r w:rsidR="00AF3586">
        <w:rPr>
          <w:sz w:val="22"/>
          <w:szCs w:val="22"/>
        </w:rPr>
        <w:t xml:space="preserve"> N/A</w:t>
      </w:r>
    </w:p>
    <w:p w14:paraId="19ED9742"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7820E759" w14:textId="0C847EBE" w:rsidR="003A718E" w:rsidRPr="00B547BD" w:rsidRDefault="00B547BD" w:rsidP="00835266">
      <w:pPr>
        <w:tabs>
          <w:tab w:val="left" w:pos="567"/>
        </w:tabs>
        <w:spacing w:before="240" w:after="120"/>
        <w:ind w:left="567" w:hanging="851"/>
        <w:rPr>
          <w:sz w:val="22"/>
          <w:szCs w:val="22"/>
        </w:rPr>
      </w:pPr>
      <w:r>
        <w:rPr>
          <w:sz w:val="22"/>
          <w:szCs w:val="22"/>
        </w:rPr>
        <w:t>13.2 b)</w:t>
      </w:r>
      <w:r>
        <w:rPr>
          <w:sz w:val="22"/>
          <w:szCs w:val="22"/>
        </w:rPr>
        <w:tab/>
      </w:r>
      <w:r w:rsidR="003A718E" w:rsidRPr="00CF25FA">
        <w:rPr>
          <w:sz w:val="22"/>
          <w:szCs w:val="22"/>
        </w:rPr>
        <w:t xml:space="preserve">By derogation from Article 13.2, b), paragraph 1 of the General Conditions </w:t>
      </w:r>
      <w:r w:rsidR="0062188E" w:rsidRPr="00CF25FA">
        <w:rPr>
          <w:sz w:val="22"/>
          <w:szCs w:val="22"/>
        </w:rPr>
        <w:t xml:space="preserve">it is </w:t>
      </w:r>
      <w:r w:rsidR="00034F55" w:rsidRPr="00CF25FA">
        <w:rPr>
          <w:sz w:val="22"/>
          <w:szCs w:val="22"/>
        </w:rPr>
        <w:t>when requested by the Contracting Authority</w:t>
      </w:r>
      <w:r w:rsidR="003A718E" w:rsidRPr="00CF25FA">
        <w:rPr>
          <w:sz w:val="22"/>
          <w:szCs w:val="22"/>
        </w:rPr>
        <w:t xml:space="preserve"> </w:t>
      </w:r>
      <w:r w:rsidR="0062188E" w:rsidRPr="00CF25FA">
        <w:rPr>
          <w:sz w:val="22"/>
          <w:szCs w:val="22"/>
        </w:rPr>
        <w:t xml:space="preserve">that </w:t>
      </w:r>
      <w:r w:rsidR="003A718E" w:rsidRPr="00CF25FA">
        <w:rPr>
          <w:sz w:val="22"/>
          <w:szCs w:val="22"/>
        </w:rPr>
        <w:t xml:space="preserve">the </w:t>
      </w:r>
      <w:r w:rsidR="0062188E" w:rsidRPr="00CF25FA">
        <w:rPr>
          <w:sz w:val="22"/>
          <w:szCs w:val="22"/>
        </w:rPr>
        <w:t>C</w:t>
      </w:r>
      <w:r w:rsidR="003A718E" w:rsidRPr="00CF25FA">
        <w:rPr>
          <w:sz w:val="22"/>
          <w:szCs w:val="22"/>
        </w:rPr>
        <w:t xml:space="preserve">ontractor </w:t>
      </w:r>
      <w:r w:rsidR="0062188E" w:rsidRPr="00CF25FA">
        <w:rPr>
          <w:sz w:val="22"/>
          <w:szCs w:val="22"/>
        </w:rPr>
        <w:t>sha</w:t>
      </w:r>
      <w:r w:rsidR="003A718E" w:rsidRPr="00CF25FA">
        <w:rPr>
          <w:sz w:val="22"/>
          <w:szCs w:val="22"/>
        </w:rPr>
        <w:t xml:space="preserve">ll provide </w:t>
      </w:r>
      <w:r w:rsidR="00EB0B15" w:rsidRPr="00CF25FA">
        <w:rPr>
          <w:sz w:val="22"/>
          <w:szCs w:val="22"/>
          <w:lang w:val="en"/>
        </w:rPr>
        <w:t xml:space="preserve">the Contracting Authority </w:t>
      </w:r>
      <w:r w:rsidR="00EB0B15" w:rsidRPr="00CF25FA">
        <w:rPr>
          <w:sz w:val="22"/>
          <w:szCs w:val="22"/>
        </w:rPr>
        <w:t xml:space="preserve">with </w:t>
      </w:r>
      <w:r w:rsidR="003A718E" w:rsidRPr="00CF25FA">
        <w:rPr>
          <w:sz w:val="22"/>
          <w:szCs w:val="22"/>
        </w:rPr>
        <w:t>all cover notes and/or ins</w:t>
      </w:r>
      <w:r w:rsidR="00EB0B15" w:rsidRPr="00CF25FA">
        <w:rPr>
          <w:sz w:val="22"/>
          <w:szCs w:val="22"/>
        </w:rPr>
        <w:t xml:space="preserve">urance </w:t>
      </w:r>
      <w:r w:rsidR="001F1B16" w:rsidRPr="00CF25FA">
        <w:rPr>
          <w:sz w:val="22"/>
          <w:szCs w:val="22"/>
        </w:rPr>
        <w:t xml:space="preserve">certificates </w:t>
      </w:r>
      <w:r w:rsidR="00EB0B15" w:rsidRPr="00CF25FA">
        <w:rPr>
          <w:sz w:val="22"/>
          <w:szCs w:val="22"/>
        </w:rPr>
        <w:t>showing that the C</w:t>
      </w:r>
      <w:r w:rsidR="003A718E" w:rsidRPr="00CF25FA">
        <w:rPr>
          <w:sz w:val="22"/>
          <w:szCs w:val="22"/>
        </w:rPr>
        <w:t>ontractor's obligations relating to insurance are fully respected.</w:t>
      </w:r>
    </w:p>
    <w:p w14:paraId="2158340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FD18DCB" w14:textId="2B15B37B" w:rsidR="007563C0" w:rsidRDefault="007563C0" w:rsidP="00586E35">
      <w:pPr>
        <w:spacing w:after="0"/>
        <w:ind w:left="567" w:hanging="567"/>
        <w:rPr>
          <w:sz w:val="22"/>
          <w:szCs w:val="22"/>
        </w:rPr>
      </w:pPr>
      <w:r w:rsidRPr="00B547BD">
        <w:rPr>
          <w:sz w:val="22"/>
          <w:szCs w:val="22"/>
        </w:rPr>
        <w:t>19.1</w:t>
      </w:r>
      <w:r w:rsidRPr="00B547BD">
        <w:rPr>
          <w:b/>
          <w:sz w:val="22"/>
          <w:szCs w:val="22"/>
        </w:rPr>
        <w:tab/>
      </w:r>
      <w:r w:rsidRPr="00AF3586">
        <w:rPr>
          <w:sz w:val="22"/>
          <w:szCs w:val="22"/>
        </w:rPr>
        <w:t>The start date for implementation shall be dat</w:t>
      </w:r>
      <w:r w:rsidR="00AF3586" w:rsidRPr="00AF3586">
        <w:rPr>
          <w:sz w:val="22"/>
          <w:szCs w:val="22"/>
        </w:rPr>
        <w:t>e</w:t>
      </w:r>
      <w:r w:rsidRPr="00AF3586">
        <w:rPr>
          <w:sz w:val="22"/>
          <w:szCs w:val="22"/>
        </w:rPr>
        <w:t xml:space="preserve"> of signature of the contract by both parties</w:t>
      </w:r>
      <w:r w:rsidR="00AF3586" w:rsidRPr="00AF3586">
        <w:rPr>
          <w:sz w:val="22"/>
          <w:szCs w:val="22"/>
        </w:rPr>
        <w:t>.</w:t>
      </w:r>
      <w:r w:rsidR="00AF3586">
        <w:rPr>
          <w:sz w:val="22"/>
          <w:szCs w:val="22"/>
        </w:rPr>
        <w:t xml:space="preserve"> </w:t>
      </w:r>
    </w:p>
    <w:p w14:paraId="353991FE" w14:textId="77777777" w:rsidR="00742284" w:rsidRDefault="00742284" w:rsidP="00586E35">
      <w:pPr>
        <w:spacing w:after="0"/>
        <w:ind w:left="567" w:hanging="567"/>
        <w:rPr>
          <w:sz w:val="22"/>
          <w:szCs w:val="22"/>
        </w:rPr>
      </w:pPr>
      <w:r>
        <w:rPr>
          <w:sz w:val="22"/>
          <w:szCs w:val="22"/>
        </w:rPr>
        <w:tab/>
      </w:r>
    </w:p>
    <w:p w14:paraId="69EDC1C9" w14:textId="447A61FC" w:rsidR="00742284" w:rsidRDefault="00742284" w:rsidP="00AF3586">
      <w:pPr>
        <w:spacing w:after="0"/>
        <w:ind w:left="567" w:hanging="567"/>
        <w:rPr>
          <w:sz w:val="22"/>
          <w:szCs w:val="22"/>
        </w:rPr>
      </w:pPr>
      <w:r>
        <w:rPr>
          <w:sz w:val="22"/>
          <w:szCs w:val="22"/>
        </w:rPr>
        <w:tab/>
      </w:r>
    </w:p>
    <w:p w14:paraId="61302AC3" w14:textId="77777777" w:rsidR="00B03404" w:rsidRPr="00B547BD" w:rsidRDefault="00B03404" w:rsidP="00586E35">
      <w:pPr>
        <w:spacing w:after="0"/>
        <w:ind w:left="567" w:hanging="567"/>
        <w:rPr>
          <w:sz w:val="22"/>
          <w:szCs w:val="22"/>
        </w:rPr>
      </w:pPr>
    </w:p>
    <w:p w14:paraId="6E9A8A1A" w14:textId="12A64708" w:rsidR="00B8227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w:t>
      </w:r>
      <w:r w:rsidR="00122D61" w:rsidRPr="00907381">
        <w:rPr>
          <w:sz w:val="22"/>
          <w:szCs w:val="22"/>
        </w:rPr>
        <w:t>1</w:t>
      </w:r>
      <w:r w:rsidR="00907381" w:rsidRPr="00907381">
        <w:rPr>
          <w:sz w:val="22"/>
          <w:szCs w:val="22"/>
        </w:rPr>
        <w:t>3</w:t>
      </w:r>
      <w:r w:rsidRPr="00907381">
        <w:rPr>
          <w:sz w:val="22"/>
          <w:szCs w:val="22"/>
        </w:rPr>
        <w:t xml:space="preserve"> months </w:t>
      </w:r>
      <w:r w:rsidRPr="00B547BD">
        <w:rPr>
          <w:sz w:val="22"/>
          <w:szCs w:val="22"/>
        </w:rPr>
        <w:t>from the start date.</w:t>
      </w:r>
    </w:p>
    <w:p w14:paraId="5DF9BCA4" w14:textId="73A60E2A" w:rsidR="00742284" w:rsidRPr="00B547BD" w:rsidRDefault="00742284" w:rsidP="00AF3586">
      <w:pPr>
        <w:spacing w:after="120"/>
        <w:ind w:left="567" w:hanging="567"/>
        <w:rPr>
          <w:sz w:val="22"/>
          <w:szCs w:val="22"/>
        </w:rPr>
      </w:pPr>
      <w:r>
        <w:rPr>
          <w:sz w:val="22"/>
          <w:szCs w:val="22"/>
        </w:rPr>
        <w:tab/>
      </w:r>
    </w:p>
    <w:p w14:paraId="50C6D717"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Final </w:t>
      </w:r>
      <w:r w:rsidR="009642E7" w:rsidRPr="00B8227D">
        <w:rPr>
          <w:b/>
        </w:rPr>
        <w:t>Report</w:t>
      </w:r>
      <w:r w:rsidR="00EF3B57" w:rsidRPr="00B8227D">
        <w:rPr>
          <w:b/>
        </w:rPr>
        <w:t>s</w:t>
      </w:r>
      <w:bookmarkEnd w:id="2"/>
    </w:p>
    <w:p w14:paraId="77365C54" w14:textId="77777777"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14:paraId="7B80ED96"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Approval of Reports and Documents</w:t>
      </w:r>
    </w:p>
    <w:p w14:paraId="32DBC21F" w14:textId="17EE50E1"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14:paraId="33B2F9C7"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74250AF3" w14:textId="61F332D5"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verification report is required </w:t>
      </w:r>
    </w:p>
    <w:p w14:paraId="4C220D4E"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339874FD" w14:textId="3A2A70CE" w:rsidR="009642E7" w:rsidRPr="0036136C"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15DC0990" w14:textId="2BE7D498" w:rsidR="009642E7" w:rsidRPr="0036136C" w:rsidRDefault="009642E7" w:rsidP="00835266">
      <w:pPr>
        <w:spacing w:before="240"/>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6C8A954B" w14:textId="77777777" w:rsidTr="00B547BD">
        <w:trPr>
          <w:cantSplit/>
          <w:trHeight w:val="345"/>
        </w:trPr>
        <w:tc>
          <w:tcPr>
            <w:tcW w:w="1134" w:type="dxa"/>
          </w:tcPr>
          <w:p w14:paraId="3567964E" w14:textId="77777777" w:rsidR="009642E7" w:rsidRPr="0036136C" w:rsidRDefault="009642E7">
            <w:pPr>
              <w:keepNext/>
              <w:spacing w:before="40" w:after="40"/>
              <w:jc w:val="center"/>
              <w:rPr>
                <w:b/>
                <w:sz w:val="22"/>
                <w:szCs w:val="22"/>
              </w:rPr>
            </w:pPr>
            <w:r w:rsidRPr="0036136C">
              <w:rPr>
                <w:b/>
                <w:sz w:val="22"/>
                <w:szCs w:val="22"/>
              </w:rPr>
              <w:t>Month</w:t>
            </w:r>
            <w:r w:rsidR="002121E2">
              <w:rPr>
                <w:b/>
                <w:sz w:val="22"/>
                <w:szCs w:val="22"/>
              </w:rPr>
              <w:t xml:space="preserve"> / date</w:t>
            </w:r>
          </w:p>
        </w:tc>
        <w:tc>
          <w:tcPr>
            <w:tcW w:w="4536" w:type="dxa"/>
          </w:tcPr>
          <w:p w14:paraId="61FE02A1" w14:textId="77777777" w:rsidR="009642E7" w:rsidRPr="0036136C" w:rsidRDefault="009642E7">
            <w:pPr>
              <w:keepNext/>
              <w:spacing w:before="40" w:after="40"/>
              <w:rPr>
                <w:b/>
                <w:sz w:val="22"/>
                <w:szCs w:val="22"/>
              </w:rPr>
            </w:pPr>
          </w:p>
        </w:tc>
        <w:tc>
          <w:tcPr>
            <w:tcW w:w="2552" w:type="dxa"/>
          </w:tcPr>
          <w:p w14:paraId="68B7C196" w14:textId="24159B3C" w:rsidR="009642E7" w:rsidRPr="0036136C" w:rsidRDefault="00825280">
            <w:pPr>
              <w:keepNext/>
              <w:spacing w:before="40" w:after="40"/>
              <w:jc w:val="center"/>
              <w:rPr>
                <w:b/>
                <w:sz w:val="22"/>
                <w:szCs w:val="22"/>
              </w:rPr>
            </w:pPr>
            <w:r>
              <w:rPr>
                <w:b/>
                <w:sz w:val="22"/>
                <w:szCs w:val="22"/>
              </w:rPr>
              <w:t>RSD</w:t>
            </w:r>
          </w:p>
        </w:tc>
      </w:tr>
      <w:tr w:rsidR="00825280" w:rsidRPr="0036136C" w14:paraId="7EA7E138" w14:textId="77777777" w:rsidTr="00B547BD">
        <w:trPr>
          <w:cantSplit/>
          <w:trHeight w:val="831"/>
        </w:trPr>
        <w:tc>
          <w:tcPr>
            <w:tcW w:w="1134" w:type="dxa"/>
            <w:tcBorders>
              <w:bottom w:val="nil"/>
            </w:tcBorders>
          </w:tcPr>
          <w:p w14:paraId="67DD6031" w14:textId="0CB782D6" w:rsidR="00825280" w:rsidRPr="00907381" w:rsidRDefault="00907381" w:rsidP="00825280">
            <w:pPr>
              <w:spacing w:before="40" w:after="40"/>
              <w:jc w:val="center"/>
              <w:rPr>
                <w:b/>
                <w:sz w:val="22"/>
                <w:szCs w:val="22"/>
              </w:rPr>
            </w:pPr>
            <w:r w:rsidRPr="00907381">
              <w:rPr>
                <w:b/>
                <w:sz w:val="22"/>
                <w:szCs w:val="22"/>
              </w:rPr>
              <w:t>6</w:t>
            </w:r>
            <w:r w:rsidR="00122D61" w:rsidRPr="00907381">
              <w:rPr>
                <w:b/>
                <w:sz w:val="22"/>
                <w:szCs w:val="22"/>
              </w:rPr>
              <w:t xml:space="preserve"> Month </w:t>
            </w:r>
          </w:p>
        </w:tc>
        <w:tc>
          <w:tcPr>
            <w:tcW w:w="4536" w:type="dxa"/>
            <w:tcBorders>
              <w:bottom w:val="nil"/>
            </w:tcBorders>
          </w:tcPr>
          <w:p w14:paraId="2C5B9B2B" w14:textId="77777777" w:rsidR="00825280" w:rsidRDefault="00122D61" w:rsidP="00122D61">
            <w:pPr>
              <w:ind w:left="567" w:hanging="567"/>
              <w:rPr>
                <w:sz w:val="22"/>
                <w:szCs w:val="22"/>
              </w:rPr>
            </w:pPr>
            <w:r w:rsidRPr="00642AD0">
              <w:rPr>
                <w:sz w:val="22"/>
                <w:szCs w:val="22"/>
              </w:rPr>
              <w:t xml:space="preserve">Interim payment </w:t>
            </w:r>
          </w:p>
          <w:p w14:paraId="0FF57549" w14:textId="6497B93D" w:rsidR="00122D61" w:rsidRPr="00122D61" w:rsidRDefault="00122D61" w:rsidP="00122D61">
            <w:pPr>
              <w:ind w:left="567" w:hanging="567"/>
              <w:rPr>
                <w:sz w:val="22"/>
                <w:szCs w:val="22"/>
              </w:rPr>
            </w:pPr>
            <w:r>
              <w:rPr>
                <w:sz w:val="22"/>
                <w:szCs w:val="22"/>
              </w:rPr>
              <w:t>(Info Day</w:t>
            </w:r>
            <w:r w:rsidR="007C41E9">
              <w:rPr>
                <w:sz w:val="22"/>
                <w:szCs w:val="22"/>
              </w:rPr>
              <w:t>: To organize Info days</w:t>
            </w:r>
            <w:r>
              <w:rPr>
                <w:sz w:val="22"/>
                <w:szCs w:val="22"/>
              </w:rPr>
              <w:t>)</w:t>
            </w:r>
          </w:p>
        </w:tc>
        <w:tc>
          <w:tcPr>
            <w:tcW w:w="2552" w:type="dxa"/>
            <w:tcBorders>
              <w:bottom w:val="nil"/>
            </w:tcBorders>
          </w:tcPr>
          <w:p w14:paraId="56A12226" w14:textId="2B97B157" w:rsidR="00825280" w:rsidRPr="0036136C" w:rsidRDefault="00122D61" w:rsidP="00825280">
            <w:pPr>
              <w:spacing w:after="0"/>
              <w:jc w:val="center"/>
              <w:rPr>
                <w:sz w:val="22"/>
                <w:szCs w:val="22"/>
              </w:rPr>
            </w:pPr>
            <w:r>
              <w:rPr>
                <w:sz w:val="22"/>
                <w:szCs w:val="22"/>
              </w:rPr>
              <w:t>54,7</w:t>
            </w:r>
            <w:r w:rsidR="0007044A">
              <w:rPr>
                <w:sz w:val="22"/>
                <w:szCs w:val="22"/>
              </w:rPr>
              <w:t>5</w:t>
            </w:r>
            <w:r>
              <w:rPr>
                <w:sz w:val="22"/>
                <w:szCs w:val="22"/>
              </w:rPr>
              <w:t>%</w:t>
            </w:r>
          </w:p>
        </w:tc>
      </w:tr>
      <w:tr w:rsidR="00825280" w:rsidRPr="0036136C" w14:paraId="4975D623" w14:textId="77777777" w:rsidTr="00B547BD">
        <w:trPr>
          <w:cantSplit/>
          <w:trHeight w:val="831"/>
        </w:trPr>
        <w:tc>
          <w:tcPr>
            <w:tcW w:w="1134" w:type="dxa"/>
            <w:tcBorders>
              <w:bottom w:val="nil"/>
            </w:tcBorders>
          </w:tcPr>
          <w:p w14:paraId="11B02D6B" w14:textId="56DADA62" w:rsidR="00825280" w:rsidRPr="00907381" w:rsidRDefault="00122D61" w:rsidP="00825280">
            <w:pPr>
              <w:spacing w:before="40" w:after="40"/>
              <w:jc w:val="center"/>
              <w:rPr>
                <w:b/>
                <w:sz w:val="22"/>
                <w:szCs w:val="22"/>
                <w:highlight w:val="yellow"/>
              </w:rPr>
            </w:pPr>
            <w:r w:rsidRPr="00907381">
              <w:rPr>
                <w:b/>
                <w:sz w:val="22"/>
                <w:szCs w:val="22"/>
              </w:rPr>
              <w:t>1</w:t>
            </w:r>
            <w:r w:rsidR="00450560">
              <w:rPr>
                <w:b/>
                <w:sz w:val="22"/>
                <w:szCs w:val="22"/>
              </w:rPr>
              <w:t>0</w:t>
            </w:r>
            <w:r w:rsidRPr="00907381">
              <w:rPr>
                <w:b/>
                <w:sz w:val="22"/>
                <w:szCs w:val="22"/>
              </w:rPr>
              <w:t xml:space="preserve"> Month</w:t>
            </w:r>
          </w:p>
        </w:tc>
        <w:tc>
          <w:tcPr>
            <w:tcW w:w="4536" w:type="dxa"/>
            <w:tcBorders>
              <w:bottom w:val="nil"/>
            </w:tcBorders>
          </w:tcPr>
          <w:p w14:paraId="1B4621E3" w14:textId="77777777" w:rsidR="00825280" w:rsidRPr="00642AD0" w:rsidRDefault="00825280" w:rsidP="00825280">
            <w:pPr>
              <w:ind w:left="567" w:hanging="567"/>
              <w:rPr>
                <w:sz w:val="22"/>
                <w:szCs w:val="22"/>
              </w:rPr>
            </w:pPr>
            <w:r w:rsidRPr="00642AD0">
              <w:rPr>
                <w:sz w:val="22"/>
                <w:szCs w:val="22"/>
              </w:rPr>
              <w:t xml:space="preserve">Interim payment </w:t>
            </w:r>
          </w:p>
          <w:p w14:paraId="2ECB2A54" w14:textId="55D551C7" w:rsidR="00825280" w:rsidRPr="00835266" w:rsidRDefault="00122D61" w:rsidP="00825280">
            <w:pPr>
              <w:ind w:left="567" w:hanging="567"/>
              <w:rPr>
                <w:sz w:val="22"/>
                <w:szCs w:val="22"/>
                <w:highlight w:val="lightGray"/>
              </w:rPr>
            </w:pPr>
            <w:r w:rsidRPr="00122D61">
              <w:rPr>
                <w:sz w:val="22"/>
                <w:szCs w:val="22"/>
              </w:rPr>
              <w:t>(</w:t>
            </w:r>
            <w:r w:rsidR="007C41E9">
              <w:rPr>
                <w:sz w:val="22"/>
                <w:szCs w:val="22"/>
              </w:rPr>
              <w:t>Catering service: for VR modules</w:t>
            </w:r>
            <w:r w:rsidRPr="00122D61">
              <w:rPr>
                <w:sz w:val="22"/>
                <w:szCs w:val="22"/>
              </w:rPr>
              <w:t>)</w:t>
            </w:r>
          </w:p>
        </w:tc>
        <w:tc>
          <w:tcPr>
            <w:tcW w:w="2552" w:type="dxa"/>
            <w:tcBorders>
              <w:bottom w:val="nil"/>
            </w:tcBorders>
          </w:tcPr>
          <w:p w14:paraId="4323A4CB" w14:textId="283DDE81" w:rsidR="00825280" w:rsidRPr="0036136C" w:rsidRDefault="00122D61" w:rsidP="00825280">
            <w:pPr>
              <w:spacing w:after="0"/>
              <w:jc w:val="center"/>
              <w:rPr>
                <w:sz w:val="22"/>
                <w:szCs w:val="22"/>
              </w:rPr>
            </w:pPr>
            <w:r>
              <w:rPr>
                <w:sz w:val="22"/>
                <w:szCs w:val="22"/>
              </w:rPr>
              <w:t>1%</w:t>
            </w:r>
          </w:p>
        </w:tc>
      </w:tr>
      <w:tr w:rsidR="00825280" w:rsidRPr="0036136C" w14:paraId="074171EC" w14:textId="77777777" w:rsidTr="00B547BD">
        <w:trPr>
          <w:cantSplit/>
          <w:trHeight w:val="831"/>
        </w:trPr>
        <w:tc>
          <w:tcPr>
            <w:tcW w:w="1134" w:type="dxa"/>
            <w:tcBorders>
              <w:bottom w:val="nil"/>
            </w:tcBorders>
          </w:tcPr>
          <w:p w14:paraId="0640B12F" w14:textId="45501381" w:rsidR="00825280" w:rsidRPr="00907381" w:rsidRDefault="00856DE7" w:rsidP="00825280">
            <w:pPr>
              <w:spacing w:before="40" w:after="40"/>
              <w:jc w:val="center"/>
              <w:rPr>
                <w:b/>
                <w:sz w:val="22"/>
                <w:szCs w:val="22"/>
                <w:highlight w:val="yellow"/>
              </w:rPr>
            </w:pPr>
            <w:r w:rsidRPr="00907381">
              <w:rPr>
                <w:b/>
                <w:sz w:val="22"/>
                <w:szCs w:val="22"/>
              </w:rPr>
              <w:t>1</w:t>
            </w:r>
            <w:r w:rsidR="00907381" w:rsidRPr="00907381">
              <w:rPr>
                <w:b/>
                <w:sz w:val="22"/>
                <w:szCs w:val="22"/>
              </w:rPr>
              <w:t>1</w:t>
            </w:r>
            <w:r w:rsidRPr="00907381">
              <w:rPr>
                <w:b/>
                <w:sz w:val="22"/>
                <w:szCs w:val="22"/>
              </w:rPr>
              <w:t xml:space="preserve"> Month</w:t>
            </w:r>
          </w:p>
        </w:tc>
        <w:tc>
          <w:tcPr>
            <w:tcW w:w="4536" w:type="dxa"/>
            <w:tcBorders>
              <w:bottom w:val="nil"/>
            </w:tcBorders>
          </w:tcPr>
          <w:p w14:paraId="45999A48" w14:textId="77777777" w:rsidR="00825280" w:rsidRPr="00642AD0" w:rsidRDefault="00825280" w:rsidP="00825280">
            <w:pPr>
              <w:ind w:left="567" w:hanging="567"/>
              <w:rPr>
                <w:sz w:val="22"/>
                <w:szCs w:val="22"/>
              </w:rPr>
            </w:pPr>
            <w:r w:rsidRPr="00642AD0">
              <w:rPr>
                <w:sz w:val="22"/>
                <w:szCs w:val="22"/>
              </w:rPr>
              <w:t xml:space="preserve">Interim payment </w:t>
            </w:r>
          </w:p>
          <w:p w14:paraId="7ADA0A0C" w14:textId="78F55D5A" w:rsidR="00825280" w:rsidRPr="00835266" w:rsidRDefault="00856DE7" w:rsidP="00856DE7">
            <w:pPr>
              <w:ind w:left="-29" w:firstLine="29"/>
              <w:rPr>
                <w:sz w:val="22"/>
                <w:szCs w:val="22"/>
                <w:highlight w:val="lightGray"/>
              </w:rPr>
            </w:pPr>
            <w:r w:rsidRPr="00856DE7">
              <w:rPr>
                <w:sz w:val="22"/>
                <w:szCs w:val="22"/>
              </w:rPr>
              <w:t>(</w:t>
            </w:r>
            <w:r w:rsidR="007C41E9">
              <w:rPr>
                <w:sz w:val="22"/>
                <w:szCs w:val="22"/>
              </w:rPr>
              <w:t xml:space="preserve">Info Day: </w:t>
            </w:r>
            <w:r>
              <w:rPr>
                <w:sz w:val="22"/>
                <w:szCs w:val="22"/>
              </w:rPr>
              <w:t>To organize Sessions regarding Improvement and knowledge renewal for medical persons in the period)</w:t>
            </w:r>
          </w:p>
        </w:tc>
        <w:tc>
          <w:tcPr>
            <w:tcW w:w="2552" w:type="dxa"/>
            <w:tcBorders>
              <w:bottom w:val="nil"/>
            </w:tcBorders>
          </w:tcPr>
          <w:p w14:paraId="19C0747C" w14:textId="2DD39BAF" w:rsidR="00825280" w:rsidRPr="0036136C" w:rsidRDefault="00856DE7" w:rsidP="00825280">
            <w:pPr>
              <w:spacing w:after="0"/>
              <w:jc w:val="center"/>
              <w:rPr>
                <w:sz w:val="22"/>
                <w:szCs w:val="22"/>
              </w:rPr>
            </w:pPr>
            <w:r>
              <w:rPr>
                <w:sz w:val="22"/>
                <w:szCs w:val="22"/>
              </w:rPr>
              <w:t>9%</w:t>
            </w:r>
          </w:p>
        </w:tc>
      </w:tr>
      <w:tr w:rsidR="00825280" w:rsidRPr="0036136C" w14:paraId="7830BDF6" w14:textId="77777777" w:rsidTr="00B547BD">
        <w:trPr>
          <w:cantSplit/>
          <w:trHeight w:val="831"/>
        </w:trPr>
        <w:tc>
          <w:tcPr>
            <w:tcW w:w="1134" w:type="dxa"/>
            <w:tcBorders>
              <w:bottom w:val="nil"/>
            </w:tcBorders>
          </w:tcPr>
          <w:p w14:paraId="73AB4548" w14:textId="751FE345" w:rsidR="00825280" w:rsidRPr="00907381" w:rsidRDefault="00856DE7" w:rsidP="00825280">
            <w:pPr>
              <w:spacing w:before="40" w:after="40"/>
              <w:jc w:val="center"/>
              <w:rPr>
                <w:b/>
                <w:sz w:val="22"/>
                <w:szCs w:val="22"/>
                <w:highlight w:val="yellow"/>
              </w:rPr>
            </w:pPr>
            <w:r w:rsidRPr="00907381">
              <w:rPr>
                <w:b/>
                <w:sz w:val="22"/>
                <w:szCs w:val="22"/>
              </w:rPr>
              <w:t>1</w:t>
            </w:r>
            <w:r w:rsidR="00907381" w:rsidRPr="00907381">
              <w:rPr>
                <w:b/>
                <w:sz w:val="22"/>
                <w:szCs w:val="22"/>
              </w:rPr>
              <w:t>2</w:t>
            </w:r>
            <w:r w:rsidRPr="00907381">
              <w:rPr>
                <w:b/>
                <w:sz w:val="22"/>
                <w:szCs w:val="22"/>
              </w:rPr>
              <w:t xml:space="preserve"> Month</w:t>
            </w:r>
          </w:p>
        </w:tc>
        <w:tc>
          <w:tcPr>
            <w:tcW w:w="4536" w:type="dxa"/>
            <w:tcBorders>
              <w:bottom w:val="nil"/>
            </w:tcBorders>
          </w:tcPr>
          <w:p w14:paraId="2B9F3B6E" w14:textId="77777777" w:rsidR="00825280" w:rsidRPr="00642AD0" w:rsidRDefault="00825280" w:rsidP="00825280">
            <w:pPr>
              <w:ind w:left="567" w:hanging="567"/>
              <w:rPr>
                <w:sz w:val="22"/>
                <w:szCs w:val="22"/>
              </w:rPr>
            </w:pPr>
            <w:r w:rsidRPr="00642AD0">
              <w:rPr>
                <w:sz w:val="22"/>
                <w:szCs w:val="22"/>
              </w:rPr>
              <w:t xml:space="preserve">Interim payment </w:t>
            </w:r>
          </w:p>
          <w:p w14:paraId="0C8DBE97" w14:textId="780B4944" w:rsidR="00825280" w:rsidRPr="00856DE7" w:rsidRDefault="00856DE7" w:rsidP="00856DE7">
            <w:pPr>
              <w:jc w:val="left"/>
              <w:rPr>
                <w:sz w:val="22"/>
                <w:szCs w:val="22"/>
              </w:rPr>
            </w:pPr>
            <w:r w:rsidRPr="00856DE7">
              <w:rPr>
                <w:sz w:val="22"/>
                <w:szCs w:val="22"/>
              </w:rPr>
              <w:t>(</w:t>
            </w:r>
            <w:r w:rsidR="007C41E9">
              <w:rPr>
                <w:sz w:val="22"/>
                <w:szCs w:val="22"/>
              </w:rPr>
              <w:t xml:space="preserve">Info Day: </w:t>
            </w:r>
            <w:r w:rsidRPr="00856DE7">
              <w:rPr>
                <w:sz w:val="22"/>
                <w:szCs w:val="22"/>
              </w:rPr>
              <w:t>To organize Sessions regarding Caring for life-threatening patients)</w:t>
            </w:r>
          </w:p>
        </w:tc>
        <w:tc>
          <w:tcPr>
            <w:tcW w:w="2552" w:type="dxa"/>
            <w:tcBorders>
              <w:bottom w:val="nil"/>
            </w:tcBorders>
          </w:tcPr>
          <w:p w14:paraId="34D55BD5" w14:textId="757B1DEF" w:rsidR="00825280" w:rsidRPr="0036136C" w:rsidRDefault="0007044A" w:rsidP="00825280">
            <w:pPr>
              <w:spacing w:after="0"/>
              <w:jc w:val="center"/>
              <w:rPr>
                <w:sz w:val="22"/>
                <w:szCs w:val="22"/>
              </w:rPr>
            </w:pPr>
            <w:r>
              <w:rPr>
                <w:sz w:val="22"/>
                <w:szCs w:val="22"/>
              </w:rPr>
              <w:t>26,45%</w:t>
            </w:r>
          </w:p>
        </w:tc>
      </w:tr>
      <w:tr w:rsidR="00825280" w:rsidRPr="0036136C" w14:paraId="1987DEA8" w14:textId="77777777" w:rsidTr="00B547BD">
        <w:trPr>
          <w:cantSplit/>
          <w:trHeight w:val="831"/>
        </w:trPr>
        <w:tc>
          <w:tcPr>
            <w:tcW w:w="1134" w:type="dxa"/>
            <w:tcBorders>
              <w:bottom w:val="nil"/>
            </w:tcBorders>
          </w:tcPr>
          <w:p w14:paraId="60EF9955" w14:textId="54AC1AE6" w:rsidR="00825280" w:rsidRPr="00907381" w:rsidRDefault="0007044A" w:rsidP="00825280">
            <w:pPr>
              <w:spacing w:before="40" w:after="40"/>
              <w:jc w:val="center"/>
              <w:rPr>
                <w:b/>
                <w:sz w:val="22"/>
                <w:szCs w:val="22"/>
                <w:highlight w:val="yellow"/>
              </w:rPr>
            </w:pPr>
            <w:r w:rsidRPr="00907381">
              <w:rPr>
                <w:b/>
                <w:sz w:val="22"/>
                <w:szCs w:val="22"/>
              </w:rPr>
              <w:t>1</w:t>
            </w:r>
            <w:r w:rsidR="00907381" w:rsidRPr="00907381">
              <w:rPr>
                <w:b/>
                <w:sz w:val="22"/>
                <w:szCs w:val="22"/>
              </w:rPr>
              <w:t>3</w:t>
            </w:r>
            <w:r w:rsidRPr="00907381">
              <w:rPr>
                <w:b/>
                <w:sz w:val="22"/>
                <w:szCs w:val="22"/>
              </w:rPr>
              <w:t xml:space="preserve"> Month</w:t>
            </w:r>
          </w:p>
        </w:tc>
        <w:tc>
          <w:tcPr>
            <w:tcW w:w="4536" w:type="dxa"/>
            <w:tcBorders>
              <w:bottom w:val="nil"/>
            </w:tcBorders>
          </w:tcPr>
          <w:p w14:paraId="2D303569" w14:textId="77777777" w:rsidR="00825280" w:rsidRPr="00642AD0" w:rsidRDefault="00825280" w:rsidP="00825280">
            <w:pPr>
              <w:ind w:left="567" w:hanging="567"/>
              <w:rPr>
                <w:sz w:val="22"/>
                <w:szCs w:val="22"/>
              </w:rPr>
            </w:pPr>
            <w:r w:rsidRPr="00642AD0">
              <w:rPr>
                <w:sz w:val="22"/>
                <w:szCs w:val="22"/>
              </w:rPr>
              <w:t xml:space="preserve">Interim payment </w:t>
            </w:r>
          </w:p>
          <w:p w14:paraId="62DA46EA" w14:textId="48CC047F" w:rsidR="00825280" w:rsidRPr="00835266" w:rsidRDefault="0007044A" w:rsidP="00825280">
            <w:pPr>
              <w:ind w:left="567" w:hanging="567"/>
              <w:rPr>
                <w:sz w:val="22"/>
                <w:szCs w:val="22"/>
                <w:highlight w:val="lightGray"/>
              </w:rPr>
            </w:pPr>
            <w:r w:rsidRPr="0007044A">
              <w:rPr>
                <w:sz w:val="22"/>
                <w:szCs w:val="22"/>
              </w:rPr>
              <w:t xml:space="preserve">(Catering </w:t>
            </w:r>
            <w:r w:rsidR="007C41E9">
              <w:rPr>
                <w:sz w:val="22"/>
                <w:szCs w:val="22"/>
              </w:rPr>
              <w:t xml:space="preserve">service: coordination meetings </w:t>
            </w:r>
            <w:r w:rsidRPr="0007044A">
              <w:rPr>
                <w:sz w:val="22"/>
                <w:szCs w:val="22"/>
              </w:rPr>
              <w:t>)</w:t>
            </w:r>
          </w:p>
        </w:tc>
        <w:tc>
          <w:tcPr>
            <w:tcW w:w="2552" w:type="dxa"/>
            <w:tcBorders>
              <w:bottom w:val="nil"/>
            </w:tcBorders>
          </w:tcPr>
          <w:p w14:paraId="6ADF7491" w14:textId="65F710A8" w:rsidR="00825280" w:rsidRPr="0036136C" w:rsidRDefault="0007044A" w:rsidP="00825280">
            <w:pPr>
              <w:spacing w:after="0"/>
              <w:jc w:val="center"/>
              <w:rPr>
                <w:sz w:val="22"/>
                <w:szCs w:val="22"/>
              </w:rPr>
            </w:pPr>
            <w:r>
              <w:rPr>
                <w:sz w:val="22"/>
                <w:szCs w:val="22"/>
              </w:rPr>
              <w:t>1,5%</w:t>
            </w:r>
          </w:p>
        </w:tc>
      </w:tr>
      <w:tr w:rsidR="009642E7" w:rsidRPr="0036136C" w14:paraId="3A519F7B" w14:textId="77777777" w:rsidTr="00B547BD">
        <w:trPr>
          <w:cantSplit/>
          <w:trHeight w:val="814"/>
        </w:trPr>
        <w:tc>
          <w:tcPr>
            <w:tcW w:w="1134" w:type="dxa"/>
            <w:tcBorders>
              <w:bottom w:val="nil"/>
            </w:tcBorders>
          </w:tcPr>
          <w:p w14:paraId="0978243F" w14:textId="0E3F9C9B" w:rsidR="009642E7" w:rsidRPr="00907381" w:rsidRDefault="00122D61">
            <w:pPr>
              <w:spacing w:before="40" w:after="40"/>
              <w:jc w:val="center"/>
              <w:rPr>
                <w:b/>
                <w:sz w:val="22"/>
                <w:szCs w:val="22"/>
              </w:rPr>
            </w:pPr>
            <w:r w:rsidRPr="00907381">
              <w:rPr>
                <w:b/>
                <w:sz w:val="22"/>
                <w:szCs w:val="22"/>
              </w:rPr>
              <w:t>1</w:t>
            </w:r>
            <w:r w:rsidR="00907381" w:rsidRPr="00907381">
              <w:rPr>
                <w:b/>
                <w:sz w:val="22"/>
                <w:szCs w:val="22"/>
              </w:rPr>
              <w:t>3</w:t>
            </w:r>
            <w:r w:rsidRPr="00907381">
              <w:rPr>
                <w:b/>
                <w:sz w:val="22"/>
                <w:szCs w:val="22"/>
              </w:rPr>
              <w:t xml:space="preserve"> Month</w:t>
            </w:r>
          </w:p>
        </w:tc>
        <w:tc>
          <w:tcPr>
            <w:tcW w:w="4536" w:type="dxa"/>
            <w:tcBorders>
              <w:bottom w:val="nil"/>
            </w:tcBorders>
          </w:tcPr>
          <w:p w14:paraId="1832FD3E" w14:textId="77777777" w:rsidR="00122D61" w:rsidRPr="00642AD0" w:rsidRDefault="00122D61" w:rsidP="00122D61">
            <w:pPr>
              <w:ind w:left="567" w:hanging="567"/>
              <w:rPr>
                <w:sz w:val="22"/>
                <w:szCs w:val="22"/>
              </w:rPr>
            </w:pPr>
            <w:r w:rsidRPr="00642AD0">
              <w:rPr>
                <w:sz w:val="22"/>
                <w:szCs w:val="22"/>
              </w:rPr>
              <w:t xml:space="preserve">Interim payment </w:t>
            </w:r>
          </w:p>
          <w:p w14:paraId="611344F3" w14:textId="6FB0DF86" w:rsidR="009642E7" w:rsidRPr="0036136C" w:rsidRDefault="00122D61">
            <w:pPr>
              <w:spacing w:before="40" w:after="40"/>
              <w:rPr>
                <w:b/>
                <w:sz w:val="22"/>
                <w:szCs w:val="22"/>
              </w:rPr>
            </w:pPr>
            <w:r>
              <w:rPr>
                <w:b/>
                <w:sz w:val="22"/>
                <w:szCs w:val="22"/>
              </w:rPr>
              <w:t xml:space="preserve">Closing conference </w:t>
            </w:r>
          </w:p>
        </w:tc>
        <w:tc>
          <w:tcPr>
            <w:tcW w:w="2552" w:type="dxa"/>
            <w:tcBorders>
              <w:bottom w:val="nil"/>
            </w:tcBorders>
          </w:tcPr>
          <w:p w14:paraId="7B20F485" w14:textId="76C5BB9C" w:rsidR="009642E7" w:rsidRPr="0036136C" w:rsidRDefault="00122D61" w:rsidP="00122D61">
            <w:pPr>
              <w:spacing w:after="0"/>
              <w:jc w:val="center"/>
              <w:rPr>
                <w:sz w:val="22"/>
                <w:szCs w:val="22"/>
              </w:rPr>
            </w:pPr>
            <w:r>
              <w:rPr>
                <w:sz w:val="22"/>
                <w:szCs w:val="22"/>
              </w:rPr>
              <w:t>7.</w:t>
            </w:r>
            <w:r w:rsidR="0007044A">
              <w:rPr>
                <w:sz w:val="22"/>
                <w:szCs w:val="22"/>
              </w:rPr>
              <w:t>3</w:t>
            </w:r>
            <w:r>
              <w:rPr>
                <w:sz w:val="22"/>
                <w:szCs w:val="22"/>
              </w:rPr>
              <w:t>%</w:t>
            </w:r>
          </w:p>
        </w:tc>
      </w:tr>
      <w:tr w:rsidR="009642E7" w:rsidRPr="0036136C" w14:paraId="14B1FB1E" w14:textId="77777777" w:rsidTr="00B547BD">
        <w:trPr>
          <w:cantSplit/>
          <w:trHeight w:val="373"/>
        </w:trPr>
        <w:tc>
          <w:tcPr>
            <w:tcW w:w="1134" w:type="dxa"/>
            <w:tcBorders>
              <w:top w:val="dotted" w:sz="4" w:space="0" w:color="auto"/>
              <w:bottom w:val="single" w:sz="4" w:space="0" w:color="auto"/>
            </w:tcBorders>
            <w:shd w:val="pct10" w:color="auto" w:fill="FFFFFF"/>
          </w:tcPr>
          <w:p w14:paraId="6860139D"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8DD5762"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6E3346" w14:textId="23CDDCAD" w:rsidR="009642E7" w:rsidRPr="0036136C" w:rsidRDefault="0007044A">
            <w:pPr>
              <w:spacing w:after="0"/>
              <w:jc w:val="center"/>
              <w:rPr>
                <w:sz w:val="22"/>
                <w:szCs w:val="22"/>
              </w:rPr>
            </w:pPr>
            <w:r>
              <w:rPr>
                <w:sz w:val="22"/>
                <w:szCs w:val="22"/>
              </w:rPr>
              <w:t>100%</w:t>
            </w:r>
          </w:p>
        </w:tc>
      </w:tr>
    </w:tbl>
    <w:p w14:paraId="0AFB7CF4" w14:textId="45D96D05" w:rsidR="00F85EAD" w:rsidRPr="0036136C" w:rsidRDefault="00F85EAD" w:rsidP="00212B1D">
      <w:pPr>
        <w:autoSpaceDE w:val="0"/>
        <w:autoSpaceDN w:val="0"/>
        <w:adjustRightInd w:val="0"/>
        <w:spacing w:before="240"/>
        <w:ind w:left="567"/>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r w:rsidR="0007044A">
        <w:rPr>
          <w:sz w:val="22"/>
          <w:szCs w:val="22"/>
        </w:rPr>
        <w:t>15</w:t>
      </w:r>
      <w:r w:rsidR="009E65C5" w:rsidRPr="00835266">
        <w:rPr>
          <w:sz w:val="22"/>
          <w:szCs w:val="22"/>
        </w:rPr>
        <w:t xml:space="preserve"> </w:t>
      </w:r>
      <w:r w:rsidRPr="00835266">
        <w:rPr>
          <w:sz w:val="22"/>
          <w:szCs w:val="22"/>
        </w:rPr>
        <w:t>days after receipt by the Contracting Authority of an invoice and of the reports</w:t>
      </w:r>
      <w:r w:rsidR="00B252A4" w:rsidRPr="00835266">
        <w:rPr>
          <w:sz w:val="22"/>
          <w:szCs w:val="22"/>
        </w:rPr>
        <w:t>, subject to approval of those reports</w:t>
      </w:r>
      <w:r w:rsidRPr="00835266">
        <w:rPr>
          <w:sz w:val="22"/>
          <w:szCs w:val="22"/>
        </w:rPr>
        <w:t xml:space="preserve"> </w:t>
      </w:r>
      <w:r w:rsidR="00B252A4" w:rsidRPr="00835266">
        <w:rPr>
          <w:sz w:val="22"/>
          <w:szCs w:val="22"/>
        </w:rPr>
        <w:t>in accordance with Article 27 of the General Conditions</w:t>
      </w:r>
      <w:r w:rsidRPr="009E65C5">
        <w:rPr>
          <w:sz w:val="22"/>
          <w:szCs w:val="22"/>
        </w:rPr>
        <w:t>.</w:t>
      </w:r>
    </w:p>
    <w:p w14:paraId="1EF4E5BC" w14:textId="1E5F95D5"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02D95" w:rsidRPr="00835266">
        <w:rPr>
          <w:sz w:val="22"/>
          <w:szCs w:val="22"/>
        </w:rPr>
        <w:t xml:space="preserve"> </w:t>
      </w:r>
      <w:r w:rsidR="00995D7A" w:rsidRPr="00835266">
        <w:rPr>
          <w:sz w:val="22"/>
          <w:szCs w:val="22"/>
        </w:rPr>
        <w:t>shall</w:t>
      </w:r>
      <w:r w:rsidR="002250E9" w:rsidRPr="00835266">
        <w:rPr>
          <w:sz w:val="22"/>
          <w:szCs w:val="22"/>
        </w:rPr>
        <w:t>,</w:t>
      </w:r>
      <w:r w:rsidR="00057077" w:rsidRPr="00835266">
        <w:rPr>
          <w:sz w:val="22"/>
          <w:szCs w:val="22"/>
        </w:rPr>
        <w:t xml:space="preserve"> </w:t>
      </w:r>
      <w:r w:rsidR="00850711" w:rsidRPr="00835266">
        <w:rPr>
          <w:sz w:val="22"/>
          <w:szCs w:val="22"/>
        </w:rPr>
        <w:t>upon demand</w:t>
      </w:r>
      <w:r w:rsidR="00A02D95" w:rsidRPr="00835266">
        <w:rPr>
          <w:sz w:val="22"/>
          <w:szCs w:val="22"/>
        </w:rPr>
        <w:t>,</w:t>
      </w:r>
      <w:r w:rsidR="00A02D95" w:rsidRPr="00835266">
        <w:t xml:space="preserve"> </w:t>
      </w:r>
      <w:r w:rsidR="00A02D95" w:rsidRPr="00835266">
        <w:rPr>
          <w:sz w:val="22"/>
          <w:szCs w:val="22"/>
        </w:rPr>
        <w:t xml:space="preserve">be entitled to late-payment interest at the </w:t>
      </w:r>
      <w:r w:rsidR="00A02D95" w:rsidRPr="00835266">
        <w:rPr>
          <w:sz w:val="22"/>
          <w:szCs w:val="22"/>
        </w:rPr>
        <w:lastRenderedPageBreak/>
        <w:t>rate and for the period mentioned in the General Conditions</w:t>
      </w:r>
      <w:r w:rsidR="004D4E2C" w:rsidRPr="00835266">
        <w:rPr>
          <w:sz w:val="22"/>
          <w:szCs w:val="22"/>
        </w:rPr>
        <w:t>.</w:t>
      </w:r>
      <w:r w:rsidR="00BE5213" w:rsidRPr="00835266">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14:paraId="341E3257" w14:textId="77777777" w:rsidR="009E65C5" w:rsidRPr="0036136C" w:rsidRDefault="009E65C5" w:rsidP="00835266">
      <w:pPr>
        <w:spacing w:after="0"/>
        <w:ind w:left="567" w:hanging="567"/>
        <w:rPr>
          <w:sz w:val="22"/>
          <w:szCs w:val="22"/>
        </w:rPr>
      </w:pPr>
    </w:p>
    <w:p w14:paraId="057E13AB" w14:textId="57FF7201"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825280">
        <w:rPr>
          <w:sz w:val="22"/>
          <w:szCs w:val="22"/>
        </w:rPr>
        <w:t>RSD</w:t>
      </w:r>
      <w:r w:rsidRPr="0036136C">
        <w:rPr>
          <w:sz w:val="22"/>
          <w:szCs w:val="22"/>
        </w:rPr>
        <w:t xml:space="preserve"> in accordance with Articles 20.6 and 29.4 of the General Conditions into the bank account notified by the Contractor to the Contracting Authority.</w:t>
      </w:r>
    </w:p>
    <w:p w14:paraId="389C9A4F"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Financial Guarantee</w:t>
      </w:r>
    </w:p>
    <w:p w14:paraId="6AD88FA7" w14:textId="106DA51E"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835266">
        <w:rPr>
          <w:bCs/>
          <w:sz w:val="22"/>
          <w:szCs w:val="22"/>
        </w:rPr>
        <w:t>When</w:t>
      </w:r>
      <w:r w:rsidR="0097783A" w:rsidRPr="00835266">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1628E" w:rsidRPr="00835266">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r w:rsidR="00A1628E" w:rsidRPr="003A718E">
        <w:rPr>
          <w:bCs/>
          <w:sz w:val="22"/>
          <w:szCs w:val="22"/>
        </w:rPr>
        <w:t xml:space="preserve"> </w:t>
      </w:r>
    </w:p>
    <w:p w14:paraId="110BFA66" w14:textId="77777777" w:rsidR="002A496E" w:rsidRPr="0036136C" w:rsidRDefault="002A496E" w:rsidP="00AC36DB">
      <w:pPr>
        <w:tabs>
          <w:tab w:val="left" w:pos="567"/>
        </w:tabs>
        <w:spacing w:after="120"/>
        <w:ind w:left="567" w:hanging="567"/>
        <w:rPr>
          <w:sz w:val="22"/>
          <w:szCs w:val="22"/>
        </w:rPr>
      </w:pPr>
    </w:p>
    <w:p w14:paraId="1391D0EE"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043C65EC" w14:textId="5B08C839"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825280" w:rsidRPr="00BF7084">
        <w:rPr>
          <w:szCs w:val="24"/>
          <w:lang w:val="en-US"/>
        </w:rPr>
        <w:t>Commercial Court in Sombo</w:t>
      </w:r>
      <w:r w:rsidR="00825280" w:rsidRPr="00642AD0">
        <w:rPr>
          <w:szCs w:val="24"/>
          <w:lang w:val="en-US"/>
        </w:rPr>
        <w:t>r</w:t>
      </w:r>
      <w:r w:rsidR="009642E7" w:rsidRPr="00586E35">
        <w:rPr>
          <w:sz w:val="22"/>
          <w:szCs w:val="22"/>
          <w:highlight w:val="lightGray"/>
        </w:rPr>
        <w:t xml:space="preserve">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14:paraId="721D8592" w14:textId="4D40A3C3" w:rsidR="004E00C9" w:rsidRDefault="001A3DC4" w:rsidP="00440E53">
      <w:pPr>
        <w:spacing w:after="120"/>
        <w:rPr>
          <w:sz w:val="22"/>
          <w:szCs w:val="22"/>
          <w:highlight w:val="yellow"/>
        </w:rPr>
      </w:pPr>
      <w:r w:rsidRPr="0036136C" w:rsidDel="001A3DC4">
        <w:rPr>
          <w:sz w:val="22"/>
          <w:szCs w:val="22"/>
          <w:highlight w:val="yellow"/>
        </w:rPr>
        <w:t xml:space="preserve"> </w:t>
      </w:r>
    </w:p>
    <w:p w14:paraId="41DFB935" w14:textId="77777777" w:rsidR="00A20EF8" w:rsidRPr="00835266" w:rsidRDefault="00A20EF8" w:rsidP="00A20EF8">
      <w:pPr>
        <w:keepNext/>
        <w:keepLines/>
        <w:tabs>
          <w:tab w:val="left" w:pos="1134"/>
        </w:tabs>
        <w:spacing w:before="240" w:after="120"/>
        <w:ind w:left="1134" w:hanging="1134"/>
        <w:rPr>
          <w:b/>
          <w:szCs w:val="24"/>
        </w:rPr>
      </w:pPr>
      <w:r w:rsidRPr="00835266">
        <w:rPr>
          <w:b/>
          <w:szCs w:val="24"/>
        </w:rPr>
        <w:t>Article 42</w:t>
      </w:r>
      <w:r w:rsidRPr="00835266">
        <w:rPr>
          <w:b/>
          <w:szCs w:val="24"/>
        </w:rPr>
        <w:tab/>
        <w:t>Data Protection</w:t>
      </w:r>
    </w:p>
    <w:p w14:paraId="3ED0F7B4" w14:textId="36ED15F8" w:rsidR="00A20EF8" w:rsidRPr="00995C32" w:rsidRDefault="00A20EF8" w:rsidP="00A20EF8">
      <w:pPr>
        <w:spacing w:before="240"/>
        <w:ind w:left="1417" w:hanging="1417"/>
        <w:jc w:val="left"/>
        <w:rPr>
          <w:sz w:val="22"/>
          <w:szCs w:val="22"/>
        </w:rPr>
      </w:pPr>
      <w:r w:rsidRPr="00835266">
        <w:rPr>
          <w:sz w:val="22"/>
          <w:szCs w:val="22"/>
        </w:rPr>
        <w:t>Not applicable.</w:t>
      </w:r>
    </w:p>
    <w:p w14:paraId="1AB9E570"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8"/>
      <w:headerReference w:type="firs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4182A" w14:textId="77777777" w:rsidR="0054441E" w:rsidRDefault="0054441E">
      <w:r>
        <w:separator/>
      </w:r>
    </w:p>
  </w:endnote>
  <w:endnote w:type="continuationSeparator" w:id="0">
    <w:p w14:paraId="08C7EA5E" w14:textId="77777777" w:rsidR="0054441E" w:rsidRDefault="0054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63F68" w14:textId="0951A61B" w:rsidR="00694695" w:rsidRPr="00C9543A" w:rsidRDefault="00694695" w:rsidP="00DB3187">
    <w:pPr>
      <w:pStyle w:val="Footer"/>
      <w:tabs>
        <w:tab w:val="right" w:pos="8505"/>
      </w:tabs>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ECB2BA9" w14:textId="36C3F0D7"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E2380" w14:textId="77D35F20" w:rsidR="00694695" w:rsidRPr="00953EE9" w:rsidRDefault="00694695" w:rsidP="00DB3187">
    <w:pPr>
      <w:pStyle w:val="Footer"/>
      <w:tabs>
        <w:tab w:val="right" w:pos="8505"/>
      </w:tabs>
      <w:rPr>
        <w:rStyle w:val="PageNumber"/>
        <w:rFonts w:ascii="Times New Roman" w:hAnsi="Times New Roman"/>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416997">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5E4B8C0" w14:textId="4B4C62D2" w:rsidR="00694695" w:rsidRPr="00953EE9" w:rsidRDefault="00694695"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3E0C" w14:textId="77777777" w:rsidR="0054441E" w:rsidRDefault="0054441E" w:rsidP="0036136C">
      <w:pPr>
        <w:spacing w:after="60"/>
      </w:pPr>
      <w:r>
        <w:separator/>
      </w:r>
    </w:p>
  </w:footnote>
  <w:footnote w:type="continuationSeparator" w:id="0">
    <w:p w14:paraId="78F27686" w14:textId="77777777" w:rsidR="0054441E" w:rsidRDefault="00544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1B25E" w14:textId="005757D6" w:rsidR="009E1189" w:rsidRDefault="00F54E5A" w:rsidP="009E1189">
    <w:pPr>
      <w:rPr>
        <w:b/>
        <w:bCs/>
        <w:sz w:val="20"/>
      </w:rPr>
    </w:pPr>
    <w:r>
      <w:rPr>
        <w:noProof/>
        <w:lang w:val="en-US" w:eastAsia="en-US"/>
      </w:rPr>
      <w:drawing>
        <wp:inline distT="0" distB="0" distL="0" distR="0" wp14:anchorId="31D15295" wp14:editId="4659ED8E">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6011B791" w14:textId="041D6713" w:rsidR="001D43C0" w:rsidRDefault="001D4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5344717">
    <w:abstractNumId w:val="19"/>
  </w:num>
  <w:num w:numId="2" w16cid:durableId="878277175">
    <w:abstractNumId w:val="1"/>
  </w:num>
  <w:num w:numId="3" w16cid:durableId="1599800064">
    <w:abstractNumId w:val="0"/>
  </w:num>
  <w:num w:numId="4" w16cid:durableId="467360400">
    <w:abstractNumId w:val="15"/>
  </w:num>
  <w:num w:numId="5" w16cid:durableId="812910295">
    <w:abstractNumId w:val="10"/>
  </w:num>
  <w:num w:numId="6" w16cid:durableId="1796488832">
    <w:abstractNumId w:val="5"/>
  </w:num>
  <w:num w:numId="7" w16cid:durableId="1659192924">
    <w:abstractNumId w:val="9"/>
  </w:num>
  <w:num w:numId="8" w16cid:durableId="1075393085">
    <w:abstractNumId w:val="18"/>
  </w:num>
  <w:num w:numId="9" w16cid:durableId="1174413493">
    <w:abstractNumId w:val="21"/>
  </w:num>
  <w:num w:numId="10" w16cid:durableId="1351565415">
    <w:abstractNumId w:val="7"/>
  </w:num>
  <w:num w:numId="11" w16cid:durableId="176426111">
    <w:abstractNumId w:val="17"/>
  </w:num>
  <w:num w:numId="12" w16cid:durableId="1828671187">
    <w:abstractNumId w:val="16"/>
  </w:num>
  <w:num w:numId="13" w16cid:durableId="1879048249">
    <w:abstractNumId w:val="12"/>
  </w:num>
  <w:num w:numId="14" w16cid:durableId="995768369">
    <w:abstractNumId w:val="14"/>
  </w:num>
  <w:num w:numId="15" w16cid:durableId="111484118">
    <w:abstractNumId w:val="4"/>
  </w:num>
  <w:num w:numId="16" w16cid:durableId="317808792">
    <w:abstractNumId w:val="8"/>
  </w:num>
  <w:num w:numId="17" w16cid:durableId="1618559925">
    <w:abstractNumId w:val="3"/>
  </w:num>
  <w:num w:numId="18" w16cid:durableId="1259946211">
    <w:abstractNumId w:val="6"/>
  </w:num>
  <w:num w:numId="19" w16cid:durableId="299314093">
    <w:abstractNumId w:val="22"/>
  </w:num>
  <w:num w:numId="20" w16cid:durableId="60835976">
    <w:abstractNumId w:val="11"/>
  </w:num>
  <w:num w:numId="21" w16cid:durableId="1452942347">
    <w:abstractNumId w:val="2"/>
  </w:num>
  <w:num w:numId="22" w16cid:durableId="680547921">
    <w:abstractNumId w:val="13"/>
  </w:num>
  <w:num w:numId="23" w16cid:durableId="2143911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A20"/>
    <w:rsid w:val="00034F55"/>
    <w:rsid w:val="000366D7"/>
    <w:rsid w:val="0003789B"/>
    <w:rsid w:val="00040832"/>
    <w:rsid w:val="00044E0D"/>
    <w:rsid w:val="00051AB0"/>
    <w:rsid w:val="00051D85"/>
    <w:rsid w:val="000530F1"/>
    <w:rsid w:val="00053401"/>
    <w:rsid w:val="00057077"/>
    <w:rsid w:val="00061E96"/>
    <w:rsid w:val="00062765"/>
    <w:rsid w:val="00065B3A"/>
    <w:rsid w:val="00070187"/>
    <w:rsid w:val="0007044A"/>
    <w:rsid w:val="00071FDC"/>
    <w:rsid w:val="00072FCD"/>
    <w:rsid w:val="000751CA"/>
    <w:rsid w:val="0008054B"/>
    <w:rsid w:val="000824EE"/>
    <w:rsid w:val="0008449C"/>
    <w:rsid w:val="00086958"/>
    <w:rsid w:val="00087224"/>
    <w:rsid w:val="00090FC9"/>
    <w:rsid w:val="000934C6"/>
    <w:rsid w:val="000A20B7"/>
    <w:rsid w:val="000B121C"/>
    <w:rsid w:val="000B6984"/>
    <w:rsid w:val="000C2BAA"/>
    <w:rsid w:val="000C2FFF"/>
    <w:rsid w:val="000C31E3"/>
    <w:rsid w:val="000C55F2"/>
    <w:rsid w:val="000D35DA"/>
    <w:rsid w:val="000D3BFD"/>
    <w:rsid w:val="000D53C4"/>
    <w:rsid w:val="000E001E"/>
    <w:rsid w:val="000E35A3"/>
    <w:rsid w:val="000E4CB1"/>
    <w:rsid w:val="000F206E"/>
    <w:rsid w:val="000F2887"/>
    <w:rsid w:val="000F5076"/>
    <w:rsid w:val="00101CF7"/>
    <w:rsid w:val="001074CE"/>
    <w:rsid w:val="00110F82"/>
    <w:rsid w:val="00111F83"/>
    <w:rsid w:val="0011405C"/>
    <w:rsid w:val="00121FDD"/>
    <w:rsid w:val="00122D61"/>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879EF"/>
    <w:rsid w:val="001A3DC4"/>
    <w:rsid w:val="001A7BB1"/>
    <w:rsid w:val="001B7874"/>
    <w:rsid w:val="001C336C"/>
    <w:rsid w:val="001C7238"/>
    <w:rsid w:val="001C7D7B"/>
    <w:rsid w:val="001D1474"/>
    <w:rsid w:val="001D1A9D"/>
    <w:rsid w:val="001D43C0"/>
    <w:rsid w:val="001D65C2"/>
    <w:rsid w:val="001E0EC6"/>
    <w:rsid w:val="001E1D6E"/>
    <w:rsid w:val="001E1F77"/>
    <w:rsid w:val="001E254A"/>
    <w:rsid w:val="001E26E5"/>
    <w:rsid w:val="001F0D5E"/>
    <w:rsid w:val="001F1AD0"/>
    <w:rsid w:val="001F1B16"/>
    <w:rsid w:val="001F2638"/>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0F6"/>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2E94"/>
    <w:rsid w:val="003110FE"/>
    <w:rsid w:val="00315FD3"/>
    <w:rsid w:val="003214BF"/>
    <w:rsid w:val="00323FCE"/>
    <w:rsid w:val="003246DC"/>
    <w:rsid w:val="00326294"/>
    <w:rsid w:val="00336848"/>
    <w:rsid w:val="003460BB"/>
    <w:rsid w:val="003462F8"/>
    <w:rsid w:val="003601D0"/>
    <w:rsid w:val="0036122D"/>
    <w:rsid w:val="0036136C"/>
    <w:rsid w:val="00361ED1"/>
    <w:rsid w:val="003701BC"/>
    <w:rsid w:val="0037119C"/>
    <w:rsid w:val="00373CEE"/>
    <w:rsid w:val="003848BA"/>
    <w:rsid w:val="00392DCF"/>
    <w:rsid w:val="00394C7E"/>
    <w:rsid w:val="0039552A"/>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16997"/>
    <w:rsid w:val="004212EA"/>
    <w:rsid w:val="0042392E"/>
    <w:rsid w:val="004302AD"/>
    <w:rsid w:val="0043610E"/>
    <w:rsid w:val="00440E53"/>
    <w:rsid w:val="004443F8"/>
    <w:rsid w:val="004447AD"/>
    <w:rsid w:val="0044635D"/>
    <w:rsid w:val="00446C2A"/>
    <w:rsid w:val="00450560"/>
    <w:rsid w:val="00451C15"/>
    <w:rsid w:val="0045347B"/>
    <w:rsid w:val="004540D9"/>
    <w:rsid w:val="004701B3"/>
    <w:rsid w:val="0047146D"/>
    <w:rsid w:val="0048291C"/>
    <w:rsid w:val="00485444"/>
    <w:rsid w:val="004953D9"/>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16E46"/>
    <w:rsid w:val="005219CA"/>
    <w:rsid w:val="00533BD1"/>
    <w:rsid w:val="0053526F"/>
    <w:rsid w:val="00542C5C"/>
    <w:rsid w:val="0054441E"/>
    <w:rsid w:val="00545963"/>
    <w:rsid w:val="00547AF0"/>
    <w:rsid w:val="00556095"/>
    <w:rsid w:val="005605EB"/>
    <w:rsid w:val="00560679"/>
    <w:rsid w:val="0056134C"/>
    <w:rsid w:val="00563D8D"/>
    <w:rsid w:val="005645F0"/>
    <w:rsid w:val="005721D6"/>
    <w:rsid w:val="00573139"/>
    <w:rsid w:val="005765C2"/>
    <w:rsid w:val="0058059B"/>
    <w:rsid w:val="005832D0"/>
    <w:rsid w:val="00584668"/>
    <w:rsid w:val="00586E35"/>
    <w:rsid w:val="0059045F"/>
    <w:rsid w:val="00592761"/>
    <w:rsid w:val="005936BC"/>
    <w:rsid w:val="00593F85"/>
    <w:rsid w:val="005A65C7"/>
    <w:rsid w:val="005B17CD"/>
    <w:rsid w:val="005B5044"/>
    <w:rsid w:val="005C5185"/>
    <w:rsid w:val="005C6172"/>
    <w:rsid w:val="005D4A31"/>
    <w:rsid w:val="005D4A77"/>
    <w:rsid w:val="005D56C7"/>
    <w:rsid w:val="005D724D"/>
    <w:rsid w:val="005D7F08"/>
    <w:rsid w:val="005E1D91"/>
    <w:rsid w:val="005E2075"/>
    <w:rsid w:val="00604989"/>
    <w:rsid w:val="00605990"/>
    <w:rsid w:val="00607ADB"/>
    <w:rsid w:val="006106D7"/>
    <w:rsid w:val="006113A8"/>
    <w:rsid w:val="00614005"/>
    <w:rsid w:val="00616791"/>
    <w:rsid w:val="0062188E"/>
    <w:rsid w:val="00624C89"/>
    <w:rsid w:val="00626F72"/>
    <w:rsid w:val="00640C03"/>
    <w:rsid w:val="00641E20"/>
    <w:rsid w:val="00643046"/>
    <w:rsid w:val="006457F0"/>
    <w:rsid w:val="00645879"/>
    <w:rsid w:val="00650EA1"/>
    <w:rsid w:val="00661D04"/>
    <w:rsid w:val="0066296E"/>
    <w:rsid w:val="0066526D"/>
    <w:rsid w:val="00667EB7"/>
    <w:rsid w:val="00671478"/>
    <w:rsid w:val="006863E0"/>
    <w:rsid w:val="00687C53"/>
    <w:rsid w:val="00694695"/>
    <w:rsid w:val="0069567A"/>
    <w:rsid w:val="0069624F"/>
    <w:rsid w:val="006A3247"/>
    <w:rsid w:val="006A554E"/>
    <w:rsid w:val="006A55E9"/>
    <w:rsid w:val="006B4D7E"/>
    <w:rsid w:val="006B7FF1"/>
    <w:rsid w:val="006C0B5F"/>
    <w:rsid w:val="006C3EA2"/>
    <w:rsid w:val="006C7534"/>
    <w:rsid w:val="006D388F"/>
    <w:rsid w:val="006D4356"/>
    <w:rsid w:val="006D5617"/>
    <w:rsid w:val="006E0249"/>
    <w:rsid w:val="006E5280"/>
    <w:rsid w:val="006F4931"/>
    <w:rsid w:val="00700A01"/>
    <w:rsid w:val="00700C7A"/>
    <w:rsid w:val="007010AA"/>
    <w:rsid w:val="007015F4"/>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41E9"/>
    <w:rsid w:val="007C72E0"/>
    <w:rsid w:val="007C768D"/>
    <w:rsid w:val="007C7F72"/>
    <w:rsid w:val="007D6530"/>
    <w:rsid w:val="007E6654"/>
    <w:rsid w:val="007F1A4B"/>
    <w:rsid w:val="007F596D"/>
    <w:rsid w:val="00800A10"/>
    <w:rsid w:val="00800F5A"/>
    <w:rsid w:val="008041B6"/>
    <w:rsid w:val="00805B43"/>
    <w:rsid w:val="008061CE"/>
    <w:rsid w:val="00810A62"/>
    <w:rsid w:val="00815A56"/>
    <w:rsid w:val="00823508"/>
    <w:rsid w:val="00825280"/>
    <w:rsid w:val="00826611"/>
    <w:rsid w:val="008307D8"/>
    <w:rsid w:val="00835266"/>
    <w:rsid w:val="00842AE9"/>
    <w:rsid w:val="008452E6"/>
    <w:rsid w:val="008467F0"/>
    <w:rsid w:val="00850711"/>
    <w:rsid w:val="0085414E"/>
    <w:rsid w:val="00856DE7"/>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381"/>
    <w:rsid w:val="009076FD"/>
    <w:rsid w:val="009104C5"/>
    <w:rsid w:val="00913350"/>
    <w:rsid w:val="009134C2"/>
    <w:rsid w:val="00915D8C"/>
    <w:rsid w:val="009207C4"/>
    <w:rsid w:val="00920D3E"/>
    <w:rsid w:val="00921CFD"/>
    <w:rsid w:val="00930CB7"/>
    <w:rsid w:val="00937BFD"/>
    <w:rsid w:val="00941403"/>
    <w:rsid w:val="009416B7"/>
    <w:rsid w:val="00953EE9"/>
    <w:rsid w:val="0095535A"/>
    <w:rsid w:val="009642E7"/>
    <w:rsid w:val="009673B7"/>
    <w:rsid w:val="009740B0"/>
    <w:rsid w:val="00976498"/>
    <w:rsid w:val="0097783A"/>
    <w:rsid w:val="00980511"/>
    <w:rsid w:val="00984184"/>
    <w:rsid w:val="00993B69"/>
    <w:rsid w:val="009957B6"/>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D635F"/>
    <w:rsid w:val="009E0D33"/>
    <w:rsid w:val="009E1189"/>
    <w:rsid w:val="009E3B15"/>
    <w:rsid w:val="009E65C5"/>
    <w:rsid w:val="009E6C3E"/>
    <w:rsid w:val="00A009B0"/>
    <w:rsid w:val="00A01755"/>
    <w:rsid w:val="00A02D95"/>
    <w:rsid w:val="00A1628E"/>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C67"/>
    <w:rsid w:val="00AA56AE"/>
    <w:rsid w:val="00AA6916"/>
    <w:rsid w:val="00AA78BD"/>
    <w:rsid w:val="00AB1331"/>
    <w:rsid w:val="00AB79B2"/>
    <w:rsid w:val="00AC36DB"/>
    <w:rsid w:val="00AC6B40"/>
    <w:rsid w:val="00AD5AAD"/>
    <w:rsid w:val="00AD5B47"/>
    <w:rsid w:val="00AD5D77"/>
    <w:rsid w:val="00AD5E8B"/>
    <w:rsid w:val="00AF1855"/>
    <w:rsid w:val="00AF2752"/>
    <w:rsid w:val="00AF3586"/>
    <w:rsid w:val="00B03404"/>
    <w:rsid w:val="00B055EB"/>
    <w:rsid w:val="00B14DFC"/>
    <w:rsid w:val="00B205DD"/>
    <w:rsid w:val="00B252A4"/>
    <w:rsid w:val="00B25A0B"/>
    <w:rsid w:val="00B335C2"/>
    <w:rsid w:val="00B41F1A"/>
    <w:rsid w:val="00B420FE"/>
    <w:rsid w:val="00B43557"/>
    <w:rsid w:val="00B51AFB"/>
    <w:rsid w:val="00B53842"/>
    <w:rsid w:val="00B547BD"/>
    <w:rsid w:val="00B54D21"/>
    <w:rsid w:val="00B62AF4"/>
    <w:rsid w:val="00B638D8"/>
    <w:rsid w:val="00B77094"/>
    <w:rsid w:val="00B8227D"/>
    <w:rsid w:val="00B8276A"/>
    <w:rsid w:val="00B83951"/>
    <w:rsid w:val="00B858B3"/>
    <w:rsid w:val="00B93610"/>
    <w:rsid w:val="00B93DE2"/>
    <w:rsid w:val="00BA1639"/>
    <w:rsid w:val="00BA42A5"/>
    <w:rsid w:val="00BA56FF"/>
    <w:rsid w:val="00BB1391"/>
    <w:rsid w:val="00BB60ED"/>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2247A"/>
    <w:rsid w:val="00C233EC"/>
    <w:rsid w:val="00C238A2"/>
    <w:rsid w:val="00C23B3C"/>
    <w:rsid w:val="00C43DB0"/>
    <w:rsid w:val="00C45887"/>
    <w:rsid w:val="00C51F39"/>
    <w:rsid w:val="00C521B2"/>
    <w:rsid w:val="00C525EA"/>
    <w:rsid w:val="00C66262"/>
    <w:rsid w:val="00C70B9B"/>
    <w:rsid w:val="00C71B92"/>
    <w:rsid w:val="00C73B43"/>
    <w:rsid w:val="00C812D4"/>
    <w:rsid w:val="00C82886"/>
    <w:rsid w:val="00C82BFC"/>
    <w:rsid w:val="00C85171"/>
    <w:rsid w:val="00C86FEE"/>
    <w:rsid w:val="00C901C5"/>
    <w:rsid w:val="00C908C5"/>
    <w:rsid w:val="00C9543A"/>
    <w:rsid w:val="00CA4CD2"/>
    <w:rsid w:val="00CA4FB7"/>
    <w:rsid w:val="00CA7A74"/>
    <w:rsid w:val="00CB06F5"/>
    <w:rsid w:val="00CB171A"/>
    <w:rsid w:val="00CB1A8F"/>
    <w:rsid w:val="00CB68CD"/>
    <w:rsid w:val="00CC0EFD"/>
    <w:rsid w:val="00CC21AC"/>
    <w:rsid w:val="00CD03CC"/>
    <w:rsid w:val="00CD0528"/>
    <w:rsid w:val="00CD1EE0"/>
    <w:rsid w:val="00CE32C4"/>
    <w:rsid w:val="00CF0319"/>
    <w:rsid w:val="00CF25FA"/>
    <w:rsid w:val="00CF41D3"/>
    <w:rsid w:val="00CF45E8"/>
    <w:rsid w:val="00CF7A74"/>
    <w:rsid w:val="00D0207A"/>
    <w:rsid w:val="00D02B78"/>
    <w:rsid w:val="00D12BE1"/>
    <w:rsid w:val="00D21E68"/>
    <w:rsid w:val="00D249D3"/>
    <w:rsid w:val="00D3048F"/>
    <w:rsid w:val="00D30E81"/>
    <w:rsid w:val="00D3120D"/>
    <w:rsid w:val="00D32B0A"/>
    <w:rsid w:val="00D37A43"/>
    <w:rsid w:val="00D407EA"/>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5655A"/>
    <w:rsid w:val="00E57490"/>
    <w:rsid w:val="00E622C1"/>
    <w:rsid w:val="00E6405E"/>
    <w:rsid w:val="00E75AAC"/>
    <w:rsid w:val="00E85CDC"/>
    <w:rsid w:val="00E86B52"/>
    <w:rsid w:val="00E91100"/>
    <w:rsid w:val="00E9449B"/>
    <w:rsid w:val="00E94DB2"/>
    <w:rsid w:val="00EA1229"/>
    <w:rsid w:val="00EA2398"/>
    <w:rsid w:val="00EA24C0"/>
    <w:rsid w:val="00EA397C"/>
    <w:rsid w:val="00EA59C2"/>
    <w:rsid w:val="00EA6062"/>
    <w:rsid w:val="00EB033F"/>
    <w:rsid w:val="00EB0B15"/>
    <w:rsid w:val="00EB1C81"/>
    <w:rsid w:val="00EB31C1"/>
    <w:rsid w:val="00EB6A4A"/>
    <w:rsid w:val="00EC44AB"/>
    <w:rsid w:val="00EC71E0"/>
    <w:rsid w:val="00ED0374"/>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54E5A"/>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20A83"/>
  <w15:chartTrackingRefBased/>
  <w15:docId w15:val="{9EFDC874-48D4-4829-BAC7-FDBCC6A7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F17BB-00A4-4E09-AA22-46BD05ACC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91</TotalTime>
  <Pages>5</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PC</cp:lastModifiedBy>
  <cp:revision>17</cp:revision>
  <cp:lastPrinted>2014-03-20T14:50:00Z</cp:lastPrinted>
  <dcterms:created xsi:type="dcterms:W3CDTF">2019-04-04T17:49:00Z</dcterms:created>
  <dcterms:modified xsi:type="dcterms:W3CDTF">2025-11-02T21:08:00Z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